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10" w:rsidRPr="00F0584D" w:rsidRDefault="00BF0FCD" w:rsidP="00F0584D">
      <w:pPr>
        <w:jc w:val="both"/>
        <w:rPr>
          <w:rFonts w:asciiTheme="minorHAnsi" w:hAnsiTheme="minorHAnsi" w:cstheme="minorHAnsi"/>
          <w:b/>
          <w:sz w:val="28"/>
          <w:szCs w:val="28"/>
        </w:rPr>
      </w:pPr>
      <w:r w:rsidRPr="00F0584D">
        <w:rPr>
          <w:rFonts w:asciiTheme="minorHAnsi" w:hAnsiTheme="minorHAnsi" w:cstheme="minorHAnsi"/>
          <w:b/>
          <w:sz w:val="28"/>
          <w:szCs w:val="28"/>
        </w:rPr>
        <w:t xml:space="preserve">Ogrody zakwitną już w lutym </w:t>
      </w:r>
    </w:p>
    <w:p w:rsidR="00084910" w:rsidRPr="00F0584D" w:rsidRDefault="00084910" w:rsidP="00F0584D">
      <w:pPr>
        <w:pStyle w:val="GrupaMTP"/>
        <w:jc w:val="both"/>
        <w:rPr>
          <w:rFonts w:asciiTheme="minorHAnsi" w:hAnsiTheme="minorHAnsi" w:cstheme="minorHAnsi"/>
          <w:sz w:val="22"/>
          <w:szCs w:val="22"/>
        </w:rPr>
      </w:pPr>
    </w:p>
    <w:p w:rsidR="00A93C76" w:rsidRPr="00F0584D" w:rsidRDefault="00084910" w:rsidP="00F0584D">
      <w:pPr>
        <w:jc w:val="both"/>
        <w:rPr>
          <w:rFonts w:asciiTheme="minorHAnsi" w:hAnsiTheme="minorHAnsi" w:cstheme="minorHAnsi"/>
          <w:sz w:val="22"/>
          <w:szCs w:val="22"/>
        </w:rPr>
      </w:pPr>
      <w:r w:rsidRPr="00F0584D">
        <w:rPr>
          <w:rFonts w:asciiTheme="minorHAnsi" w:hAnsiTheme="minorHAnsi" w:cstheme="minorHAnsi"/>
          <w:sz w:val="22"/>
          <w:szCs w:val="22"/>
        </w:rPr>
        <w:t xml:space="preserve">Między </w:t>
      </w:r>
      <w:r w:rsidR="00BF0FCD" w:rsidRPr="00F0584D">
        <w:rPr>
          <w:rFonts w:asciiTheme="minorHAnsi" w:hAnsiTheme="minorHAnsi" w:cstheme="minorHAnsi"/>
          <w:sz w:val="22"/>
          <w:szCs w:val="22"/>
        </w:rPr>
        <w:t>13 a 15</w:t>
      </w:r>
      <w:r w:rsidRPr="00F0584D">
        <w:rPr>
          <w:rFonts w:asciiTheme="minorHAnsi" w:hAnsiTheme="minorHAnsi" w:cstheme="minorHAnsi"/>
          <w:sz w:val="22"/>
          <w:szCs w:val="22"/>
        </w:rPr>
        <w:t xml:space="preserve"> </w:t>
      </w:r>
      <w:r w:rsidR="00BF0FCD" w:rsidRPr="00F0584D">
        <w:rPr>
          <w:rFonts w:asciiTheme="minorHAnsi" w:hAnsiTheme="minorHAnsi" w:cstheme="minorHAnsi"/>
          <w:sz w:val="22"/>
          <w:szCs w:val="22"/>
        </w:rPr>
        <w:t>lutego</w:t>
      </w:r>
      <w:r w:rsidRPr="00F0584D">
        <w:rPr>
          <w:rFonts w:asciiTheme="minorHAnsi" w:hAnsiTheme="minorHAnsi" w:cstheme="minorHAnsi"/>
          <w:sz w:val="22"/>
          <w:szCs w:val="22"/>
        </w:rPr>
        <w:t xml:space="preserve"> 2020 r. </w:t>
      </w:r>
      <w:r w:rsidR="00BF0FCD" w:rsidRPr="00F0584D">
        <w:rPr>
          <w:rFonts w:asciiTheme="minorHAnsi" w:hAnsiTheme="minorHAnsi" w:cstheme="minorHAnsi"/>
          <w:sz w:val="22"/>
          <w:szCs w:val="22"/>
        </w:rPr>
        <w:t>Teren Międzynarodowych Targów Poznańskich już po raz XIV opanują pasjonaci ogrodów. Międzynarodowe Targi Ogrodnictwa i Architektury Krajobrazu G</w:t>
      </w:r>
      <w:r w:rsidR="00EB0133" w:rsidRPr="00F0584D">
        <w:rPr>
          <w:rFonts w:asciiTheme="minorHAnsi" w:hAnsiTheme="minorHAnsi" w:cstheme="minorHAnsi"/>
          <w:sz w:val="22"/>
          <w:szCs w:val="22"/>
        </w:rPr>
        <w:t>ARDENIA</w:t>
      </w:r>
      <w:r w:rsidR="00BF0FCD" w:rsidRPr="00F0584D">
        <w:rPr>
          <w:rFonts w:asciiTheme="minorHAnsi" w:hAnsiTheme="minorHAnsi" w:cstheme="minorHAnsi"/>
          <w:sz w:val="22"/>
          <w:szCs w:val="22"/>
        </w:rPr>
        <w:t xml:space="preserve"> </w:t>
      </w:r>
      <w:r w:rsidR="00F0584D">
        <w:rPr>
          <w:rFonts w:asciiTheme="minorHAnsi" w:hAnsiTheme="minorHAnsi" w:cstheme="minorHAnsi"/>
          <w:sz w:val="22"/>
          <w:szCs w:val="22"/>
        </w:rPr>
        <w:br/>
      </w:r>
      <w:r w:rsidR="00BF0FCD" w:rsidRPr="00F0584D">
        <w:rPr>
          <w:rFonts w:asciiTheme="minorHAnsi" w:hAnsiTheme="minorHAnsi" w:cstheme="minorHAnsi"/>
          <w:sz w:val="22"/>
          <w:szCs w:val="22"/>
        </w:rPr>
        <w:t xml:space="preserve">to wydarzenie nr 1 w branży ogrodniczej, które od kilkunastu lat sprowadza do Poznania prawie </w:t>
      </w:r>
      <w:r w:rsidR="00F87D8D">
        <w:rPr>
          <w:rFonts w:asciiTheme="minorHAnsi" w:hAnsiTheme="minorHAnsi" w:cstheme="minorHAnsi"/>
          <w:sz w:val="22"/>
          <w:szCs w:val="22"/>
        </w:rPr>
        <w:br/>
      </w:r>
      <w:r w:rsidR="00BF0FCD" w:rsidRPr="00F0584D">
        <w:rPr>
          <w:rFonts w:asciiTheme="minorHAnsi" w:hAnsiTheme="minorHAnsi" w:cstheme="minorHAnsi"/>
          <w:sz w:val="22"/>
          <w:szCs w:val="22"/>
        </w:rPr>
        <w:t xml:space="preserve">25 000 osób zainteresowanych tematyką kształtowania ogrodów i terenów zielonych, profesjonalistów w zakresie uprawy kwiatów, krzewów ozdobnych oraz drzew owocowych, producentów urządzeń i narzędzi ogrodowych, </w:t>
      </w:r>
      <w:r w:rsidR="00A53280" w:rsidRPr="00F0584D">
        <w:rPr>
          <w:rFonts w:asciiTheme="minorHAnsi" w:hAnsiTheme="minorHAnsi" w:cstheme="minorHAnsi"/>
          <w:sz w:val="22"/>
          <w:szCs w:val="22"/>
        </w:rPr>
        <w:t xml:space="preserve">systemów nawadniania, </w:t>
      </w:r>
      <w:r w:rsidR="00BF0FCD" w:rsidRPr="00F0584D">
        <w:rPr>
          <w:rFonts w:asciiTheme="minorHAnsi" w:hAnsiTheme="minorHAnsi" w:cstheme="minorHAnsi"/>
          <w:sz w:val="22"/>
          <w:szCs w:val="22"/>
        </w:rPr>
        <w:t xml:space="preserve">a także dystrybutorów akcesoriów ogrodniczych typu doniczki, oświetlenie czy </w:t>
      </w:r>
      <w:r w:rsidR="00A53280" w:rsidRPr="00F0584D">
        <w:rPr>
          <w:rFonts w:asciiTheme="minorHAnsi" w:hAnsiTheme="minorHAnsi" w:cstheme="minorHAnsi"/>
          <w:sz w:val="22"/>
          <w:szCs w:val="22"/>
        </w:rPr>
        <w:t xml:space="preserve">innych dodatków. </w:t>
      </w:r>
    </w:p>
    <w:p w:rsidR="00A53280" w:rsidRPr="00F0584D" w:rsidRDefault="00A53280" w:rsidP="00F0584D">
      <w:pPr>
        <w:pStyle w:val="GrupaMTP"/>
        <w:jc w:val="both"/>
        <w:rPr>
          <w:rFonts w:asciiTheme="minorHAnsi" w:hAnsiTheme="minorHAnsi" w:cstheme="minorHAnsi"/>
          <w:sz w:val="22"/>
          <w:szCs w:val="22"/>
        </w:rPr>
      </w:pPr>
    </w:p>
    <w:p w:rsidR="00A53280" w:rsidRPr="00F0584D" w:rsidRDefault="00A53280" w:rsidP="00F0584D">
      <w:pPr>
        <w:pStyle w:val="GrupaMTP"/>
        <w:jc w:val="both"/>
        <w:rPr>
          <w:rFonts w:asciiTheme="minorHAnsi" w:hAnsiTheme="minorHAnsi" w:cstheme="minorHAnsi"/>
          <w:b/>
          <w:sz w:val="28"/>
          <w:szCs w:val="28"/>
        </w:rPr>
      </w:pPr>
      <w:r w:rsidRPr="00F0584D">
        <w:rPr>
          <w:rFonts w:asciiTheme="minorHAnsi" w:hAnsiTheme="minorHAnsi" w:cstheme="minorHAnsi"/>
          <w:b/>
          <w:sz w:val="28"/>
          <w:szCs w:val="28"/>
        </w:rPr>
        <w:t xml:space="preserve">Stawiamy na innowacje </w:t>
      </w:r>
    </w:p>
    <w:p w:rsidR="00A53280" w:rsidRPr="00F0584D" w:rsidRDefault="00A53280" w:rsidP="00F0584D">
      <w:pPr>
        <w:pStyle w:val="GrupaMTP"/>
        <w:jc w:val="both"/>
        <w:rPr>
          <w:rFonts w:asciiTheme="minorHAnsi" w:hAnsiTheme="minorHAnsi" w:cstheme="minorHAnsi"/>
          <w:sz w:val="22"/>
          <w:szCs w:val="22"/>
        </w:rPr>
      </w:pPr>
    </w:p>
    <w:p w:rsidR="00A53280" w:rsidRPr="00F0584D" w:rsidRDefault="00A53280" w:rsidP="00F0584D">
      <w:pPr>
        <w:pStyle w:val="GrupaMTP"/>
        <w:jc w:val="both"/>
        <w:rPr>
          <w:rFonts w:asciiTheme="minorHAnsi" w:hAnsiTheme="minorHAnsi" w:cstheme="minorHAnsi"/>
          <w:sz w:val="22"/>
          <w:szCs w:val="22"/>
        </w:rPr>
      </w:pPr>
      <w:r w:rsidRPr="00F0584D">
        <w:rPr>
          <w:rFonts w:asciiTheme="minorHAnsi" w:hAnsiTheme="minorHAnsi" w:cstheme="minorHAnsi"/>
          <w:sz w:val="22"/>
          <w:szCs w:val="22"/>
        </w:rPr>
        <w:t xml:space="preserve">Motywem przewodnim </w:t>
      </w:r>
      <w:r w:rsidR="000C1FD6">
        <w:rPr>
          <w:rFonts w:asciiTheme="minorHAnsi" w:hAnsiTheme="minorHAnsi" w:cstheme="minorHAnsi"/>
          <w:sz w:val="22"/>
          <w:szCs w:val="22"/>
        </w:rPr>
        <w:t>kolejnej edycji Targów GARDENIA</w:t>
      </w:r>
      <w:r w:rsidRPr="00F0584D">
        <w:rPr>
          <w:rFonts w:asciiTheme="minorHAnsi" w:hAnsiTheme="minorHAnsi" w:cstheme="minorHAnsi"/>
          <w:sz w:val="22"/>
          <w:szCs w:val="22"/>
        </w:rPr>
        <w:t xml:space="preserve"> będą „Innowacje w ogrodzie”.  </w:t>
      </w:r>
      <w:r w:rsidR="000C1FD6">
        <w:rPr>
          <w:rFonts w:asciiTheme="minorHAnsi" w:hAnsiTheme="minorHAnsi" w:cstheme="minorHAnsi"/>
          <w:sz w:val="22"/>
          <w:szCs w:val="22"/>
        </w:rPr>
        <w:t>Pokażemy je</w:t>
      </w:r>
      <w:r w:rsidRPr="00F0584D">
        <w:rPr>
          <w:rFonts w:asciiTheme="minorHAnsi" w:hAnsiTheme="minorHAnsi" w:cstheme="minorHAnsi"/>
          <w:sz w:val="22"/>
          <w:szCs w:val="22"/>
        </w:rPr>
        <w:t xml:space="preserve"> nie tylko w zakresie nowości jakie producenci i dystrybutorzy urządzeń i roślin planują na </w:t>
      </w:r>
      <w:r w:rsidR="00901501" w:rsidRPr="00F0584D">
        <w:rPr>
          <w:rFonts w:asciiTheme="minorHAnsi" w:hAnsiTheme="minorHAnsi" w:cstheme="minorHAnsi"/>
          <w:sz w:val="22"/>
          <w:szCs w:val="22"/>
        </w:rPr>
        <w:t>sezon</w:t>
      </w:r>
      <w:r w:rsidRPr="00F0584D">
        <w:rPr>
          <w:rFonts w:asciiTheme="minorHAnsi" w:hAnsiTheme="minorHAnsi" w:cstheme="minorHAnsi"/>
          <w:sz w:val="22"/>
          <w:szCs w:val="22"/>
        </w:rPr>
        <w:t xml:space="preserve"> 2020, ale także chcemy zwrócić dużą uwagę na to, że ogród jest przestrzenią, w której można spędzać czas wspólnie z bliskimi i czerpać z tego ogromną satysfakcję. </w:t>
      </w:r>
      <w:r w:rsidR="000C1FD6">
        <w:rPr>
          <w:rFonts w:asciiTheme="minorHAnsi" w:hAnsiTheme="minorHAnsi" w:cstheme="minorHAnsi"/>
          <w:sz w:val="22"/>
          <w:szCs w:val="22"/>
        </w:rPr>
        <w:t>Będziemy inspirować</w:t>
      </w:r>
      <w:r w:rsidRPr="00F0584D">
        <w:rPr>
          <w:rFonts w:asciiTheme="minorHAnsi" w:hAnsiTheme="minorHAnsi" w:cstheme="minorHAnsi"/>
          <w:sz w:val="22"/>
          <w:szCs w:val="22"/>
        </w:rPr>
        <w:t xml:space="preserve"> zwiedzających </w:t>
      </w:r>
      <w:r w:rsidR="00F0584D">
        <w:rPr>
          <w:rFonts w:asciiTheme="minorHAnsi" w:hAnsiTheme="minorHAnsi" w:cstheme="minorHAnsi"/>
          <w:sz w:val="22"/>
          <w:szCs w:val="22"/>
        </w:rPr>
        <w:br/>
      </w:r>
      <w:r w:rsidRPr="00F0584D">
        <w:rPr>
          <w:rFonts w:asciiTheme="minorHAnsi" w:hAnsiTheme="minorHAnsi" w:cstheme="minorHAnsi"/>
          <w:sz w:val="22"/>
          <w:szCs w:val="22"/>
        </w:rPr>
        <w:t xml:space="preserve">do tworzenia ogrodów bez względu na to czy mają do dyspozycji ogród przydomowy czy balkon </w:t>
      </w:r>
      <w:r w:rsidR="00F0584D">
        <w:rPr>
          <w:rFonts w:asciiTheme="minorHAnsi" w:hAnsiTheme="minorHAnsi" w:cstheme="minorHAnsi"/>
          <w:sz w:val="22"/>
          <w:szCs w:val="22"/>
        </w:rPr>
        <w:br/>
      </w:r>
      <w:r w:rsidRPr="00F0584D">
        <w:rPr>
          <w:rFonts w:asciiTheme="minorHAnsi" w:hAnsiTheme="minorHAnsi" w:cstheme="minorHAnsi"/>
          <w:sz w:val="22"/>
          <w:szCs w:val="22"/>
        </w:rPr>
        <w:t xml:space="preserve">w bloku. </w:t>
      </w:r>
      <w:r w:rsidR="00901501" w:rsidRPr="00F0584D">
        <w:rPr>
          <w:rFonts w:asciiTheme="minorHAnsi" w:hAnsiTheme="minorHAnsi" w:cstheme="minorHAnsi"/>
          <w:sz w:val="22"/>
          <w:szCs w:val="22"/>
        </w:rPr>
        <w:t>Przy nadchodzącej edycji targów zachęcamy wystawców</w:t>
      </w:r>
      <w:r w:rsidRPr="00F0584D">
        <w:rPr>
          <w:rFonts w:asciiTheme="minorHAnsi" w:hAnsiTheme="minorHAnsi" w:cstheme="minorHAnsi"/>
          <w:sz w:val="22"/>
          <w:szCs w:val="22"/>
        </w:rPr>
        <w:t xml:space="preserve"> d</w:t>
      </w:r>
      <w:r w:rsidR="00901501" w:rsidRPr="00F0584D">
        <w:rPr>
          <w:rFonts w:asciiTheme="minorHAnsi" w:hAnsiTheme="minorHAnsi" w:cstheme="minorHAnsi"/>
          <w:sz w:val="22"/>
          <w:szCs w:val="22"/>
        </w:rPr>
        <w:t xml:space="preserve">o tworzenia ekspozycji, która będzie  angażować odwiedzających do działania. Stawiamy na wyspy pokazowe, przestrzenie  demonstracyjne oraz strefy edukacji, w których będzie można uzyskać informację o różnych gatunkach roślin i sposobach ich pielęgnacji. </w:t>
      </w:r>
      <w:r w:rsidR="00EB0133" w:rsidRPr="00F0584D">
        <w:rPr>
          <w:rFonts w:asciiTheme="minorHAnsi" w:hAnsiTheme="minorHAnsi" w:cstheme="minorHAnsi"/>
          <w:sz w:val="22"/>
          <w:szCs w:val="22"/>
        </w:rPr>
        <w:t xml:space="preserve">W obrębie programu wydarzeń targowych będziemy dotykać m.in. tematyki </w:t>
      </w:r>
      <w:r w:rsidR="00F0584D" w:rsidRPr="00F0584D">
        <w:rPr>
          <w:rFonts w:asciiTheme="minorHAnsi" w:hAnsiTheme="minorHAnsi" w:cstheme="minorHAnsi"/>
          <w:sz w:val="22"/>
          <w:szCs w:val="22"/>
        </w:rPr>
        <w:t>dziecka</w:t>
      </w:r>
      <w:r w:rsidR="00EB0133" w:rsidRPr="00F0584D">
        <w:rPr>
          <w:rFonts w:asciiTheme="minorHAnsi" w:hAnsiTheme="minorHAnsi" w:cstheme="minorHAnsi"/>
          <w:sz w:val="22"/>
          <w:szCs w:val="22"/>
        </w:rPr>
        <w:t xml:space="preserve"> w ogrodzie, przedstawimy także ciekawą of</w:t>
      </w:r>
      <w:r w:rsidR="00F0584D" w:rsidRPr="00F0584D">
        <w:rPr>
          <w:rFonts w:asciiTheme="minorHAnsi" w:hAnsiTheme="minorHAnsi" w:cstheme="minorHAnsi"/>
          <w:sz w:val="22"/>
          <w:szCs w:val="22"/>
        </w:rPr>
        <w:t xml:space="preserve">ertę dotyczącą rekreacji </w:t>
      </w:r>
      <w:r w:rsidR="00F0584D">
        <w:rPr>
          <w:rFonts w:asciiTheme="minorHAnsi" w:hAnsiTheme="minorHAnsi" w:cstheme="minorHAnsi"/>
          <w:sz w:val="22"/>
          <w:szCs w:val="22"/>
        </w:rPr>
        <w:br/>
      </w:r>
      <w:r w:rsidR="00F0584D" w:rsidRPr="00F0584D">
        <w:rPr>
          <w:rFonts w:asciiTheme="minorHAnsi" w:hAnsiTheme="minorHAnsi" w:cstheme="minorHAnsi"/>
          <w:sz w:val="22"/>
          <w:szCs w:val="22"/>
        </w:rPr>
        <w:t>i sportu.</w:t>
      </w:r>
      <w:r w:rsidR="00EB0133" w:rsidRPr="00F0584D">
        <w:rPr>
          <w:rFonts w:asciiTheme="minorHAnsi" w:hAnsiTheme="minorHAnsi" w:cstheme="minorHAnsi"/>
          <w:sz w:val="22"/>
          <w:szCs w:val="22"/>
        </w:rPr>
        <w:t xml:space="preserve"> </w:t>
      </w:r>
    </w:p>
    <w:p w:rsidR="00A53280" w:rsidRPr="00F0584D" w:rsidRDefault="00A53280" w:rsidP="00F0584D">
      <w:pPr>
        <w:pStyle w:val="GrupaMTP"/>
        <w:jc w:val="both"/>
        <w:rPr>
          <w:rFonts w:asciiTheme="minorHAnsi" w:hAnsiTheme="minorHAnsi" w:cstheme="minorHAnsi"/>
          <w:sz w:val="22"/>
          <w:szCs w:val="22"/>
        </w:rPr>
      </w:pPr>
    </w:p>
    <w:p w:rsidR="00901501" w:rsidRPr="00F0584D" w:rsidRDefault="00901501" w:rsidP="00F0584D">
      <w:pPr>
        <w:pStyle w:val="GrupaMTP"/>
        <w:jc w:val="both"/>
        <w:rPr>
          <w:rFonts w:asciiTheme="minorHAnsi" w:hAnsiTheme="minorHAnsi" w:cstheme="minorHAnsi"/>
          <w:b/>
          <w:sz w:val="28"/>
          <w:szCs w:val="28"/>
        </w:rPr>
      </w:pPr>
      <w:r w:rsidRPr="00F0584D">
        <w:rPr>
          <w:rFonts w:asciiTheme="minorHAnsi" w:hAnsiTheme="minorHAnsi" w:cstheme="minorHAnsi"/>
          <w:b/>
          <w:sz w:val="28"/>
          <w:szCs w:val="28"/>
        </w:rPr>
        <w:t xml:space="preserve">Będziemy edukować profesjonalistów </w:t>
      </w:r>
    </w:p>
    <w:p w:rsidR="007A4665" w:rsidRPr="00F0584D" w:rsidRDefault="007A4665" w:rsidP="00F0584D">
      <w:pPr>
        <w:pStyle w:val="GrupaMTP"/>
        <w:jc w:val="both"/>
        <w:rPr>
          <w:rFonts w:asciiTheme="minorHAnsi" w:hAnsiTheme="minorHAnsi" w:cstheme="minorHAnsi"/>
          <w:sz w:val="22"/>
          <w:szCs w:val="22"/>
        </w:rPr>
      </w:pPr>
    </w:p>
    <w:p w:rsidR="007A4665" w:rsidRPr="00F0584D" w:rsidRDefault="00901501" w:rsidP="00F0584D">
      <w:pPr>
        <w:jc w:val="both"/>
        <w:rPr>
          <w:rFonts w:asciiTheme="minorHAnsi" w:hAnsiTheme="minorHAnsi" w:cstheme="minorHAnsi"/>
          <w:sz w:val="22"/>
          <w:szCs w:val="22"/>
          <w:shd w:val="clear" w:color="auto" w:fill="FFFFFF"/>
        </w:rPr>
      </w:pPr>
      <w:r w:rsidRPr="00F0584D">
        <w:rPr>
          <w:rFonts w:asciiTheme="minorHAnsi" w:hAnsiTheme="minorHAnsi" w:cstheme="minorHAnsi"/>
          <w:sz w:val="22"/>
          <w:szCs w:val="22"/>
        </w:rPr>
        <w:t>Międzynarodowe Targi Ogrodnictwa i Architektury Krajobrazu GARDENIA są p</w:t>
      </w:r>
      <w:r w:rsidR="007A4665" w:rsidRPr="00F0584D">
        <w:rPr>
          <w:rFonts w:asciiTheme="minorHAnsi" w:hAnsiTheme="minorHAnsi" w:cstheme="minorHAnsi"/>
          <w:sz w:val="22"/>
          <w:szCs w:val="22"/>
        </w:rPr>
        <w:t>artnerem wyjątkowego wydarzenia</w:t>
      </w:r>
      <w:r w:rsidRPr="00F0584D">
        <w:rPr>
          <w:rFonts w:asciiTheme="minorHAnsi" w:hAnsiTheme="minorHAnsi" w:cstheme="minorHAnsi"/>
          <w:sz w:val="22"/>
          <w:szCs w:val="22"/>
        </w:rPr>
        <w:t xml:space="preserve">. </w:t>
      </w:r>
      <w:r w:rsidR="00055027" w:rsidRPr="00F0584D">
        <w:rPr>
          <w:rFonts w:asciiTheme="minorHAnsi" w:hAnsiTheme="minorHAnsi" w:cstheme="minorHAnsi"/>
          <w:sz w:val="22"/>
          <w:szCs w:val="22"/>
        </w:rPr>
        <w:t>Wspólnie z Fundacją FRACTAL tworzymy Arenę</w:t>
      </w:r>
      <w:r w:rsidRPr="00F0584D">
        <w:rPr>
          <w:rFonts w:asciiTheme="minorHAnsi" w:hAnsiTheme="minorHAnsi" w:cstheme="minorHAnsi"/>
          <w:sz w:val="22"/>
          <w:szCs w:val="22"/>
        </w:rPr>
        <w:t xml:space="preserve"> Krajobrazu</w:t>
      </w:r>
      <w:r w:rsidR="00F87D8D">
        <w:rPr>
          <w:rFonts w:asciiTheme="minorHAnsi" w:hAnsiTheme="minorHAnsi" w:cstheme="minorHAnsi"/>
          <w:sz w:val="22"/>
          <w:szCs w:val="22"/>
        </w:rPr>
        <w:t xml:space="preserve">. To merytoryczna, </w:t>
      </w:r>
      <w:r w:rsidR="00055027" w:rsidRPr="00F0584D">
        <w:rPr>
          <w:rFonts w:asciiTheme="minorHAnsi" w:hAnsiTheme="minorHAnsi" w:cstheme="minorHAnsi"/>
          <w:sz w:val="22"/>
          <w:szCs w:val="22"/>
        </w:rPr>
        <w:t>konferenc</w:t>
      </w:r>
      <w:r w:rsidR="007A4665" w:rsidRPr="00F0584D">
        <w:rPr>
          <w:rFonts w:asciiTheme="minorHAnsi" w:hAnsiTheme="minorHAnsi" w:cstheme="minorHAnsi"/>
          <w:sz w:val="22"/>
          <w:szCs w:val="22"/>
        </w:rPr>
        <w:t>ja z zagranicznymi prelegentami oraz</w:t>
      </w:r>
      <w:r w:rsidRPr="00F0584D">
        <w:rPr>
          <w:rFonts w:asciiTheme="minorHAnsi" w:hAnsiTheme="minorHAnsi" w:cstheme="minorHAnsi"/>
          <w:sz w:val="22"/>
          <w:szCs w:val="22"/>
        </w:rPr>
        <w:t xml:space="preserve"> z w</w:t>
      </w:r>
      <w:r w:rsidR="007A4665" w:rsidRPr="00F0584D">
        <w:rPr>
          <w:rFonts w:asciiTheme="minorHAnsi" w:hAnsiTheme="minorHAnsi" w:cstheme="minorHAnsi"/>
          <w:sz w:val="22"/>
          <w:szCs w:val="22"/>
        </w:rPr>
        <w:t xml:space="preserve">arsztatami dla profesjonalistów. </w:t>
      </w:r>
      <w:r w:rsidR="007A4665" w:rsidRPr="00F0584D">
        <w:rPr>
          <w:rFonts w:asciiTheme="minorHAnsi" w:hAnsiTheme="minorHAnsi" w:cstheme="minorHAnsi"/>
          <w:sz w:val="22"/>
          <w:szCs w:val="22"/>
          <w:shd w:val="clear" w:color="auto" w:fill="FFFFFF"/>
        </w:rPr>
        <w:t xml:space="preserve">Zaproszeni goście to </w:t>
      </w:r>
      <w:r w:rsidR="007A4665" w:rsidRPr="00F0584D">
        <w:rPr>
          <w:rStyle w:val="Pogrubienie"/>
          <w:rFonts w:asciiTheme="minorHAnsi" w:hAnsiTheme="minorHAnsi" w:cstheme="minorHAnsi"/>
          <w:b w:val="0"/>
          <w:sz w:val="22"/>
          <w:szCs w:val="22"/>
          <w:shd w:val="clear" w:color="auto" w:fill="FFFFFF"/>
        </w:rPr>
        <w:t xml:space="preserve">Chris </w:t>
      </w:r>
      <w:proofErr w:type="spellStart"/>
      <w:r w:rsidR="007A4665" w:rsidRPr="00F0584D">
        <w:rPr>
          <w:rStyle w:val="Pogrubienie"/>
          <w:rFonts w:asciiTheme="minorHAnsi" w:hAnsiTheme="minorHAnsi" w:cstheme="minorHAnsi"/>
          <w:b w:val="0"/>
          <w:sz w:val="22"/>
          <w:szCs w:val="22"/>
          <w:shd w:val="clear" w:color="auto" w:fill="FFFFFF"/>
        </w:rPr>
        <w:t>Beardshaw</w:t>
      </w:r>
      <w:proofErr w:type="spellEnd"/>
      <w:r w:rsidR="007A4665" w:rsidRPr="00F0584D">
        <w:rPr>
          <w:rFonts w:asciiTheme="minorHAnsi" w:hAnsiTheme="minorHAnsi" w:cstheme="minorHAnsi"/>
          <w:sz w:val="22"/>
          <w:szCs w:val="22"/>
          <w:shd w:val="clear" w:color="auto" w:fill="FFFFFF"/>
        </w:rPr>
        <w:t xml:space="preserve">, wybitny brytyjski projektant, laureat wyróżnień i medali </w:t>
      </w:r>
      <w:proofErr w:type="spellStart"/>
      <w:r w:rsidR="007A4665" w:rsidRPr="00F0584D">
        <w:rPr>
          <w:rFonts w:asciiTheme="minorHAnsi" w:hAnsiTheme="minorHAnsi" w:cstheme="minorHAnsi"/>
          <w:sz w:val="22"/>
          <w:szCs w:val="22"/>
          <w:shd w:val="clear" w:color="auto" w:fill="FFFFFF"/>
        </w:rPr>
        <w:t>Royal</w:t>
      </w:r>
      <w:proofErr w:type="spellEnd"/>
      <w:r w:rsidR="007A4665" w:rsidRPr="00F0584D">
        <w:rPr>
          <w:rFonts w:asciiTheme="minorHAnsi" w:hAnsiTheme="minorHAnsi" w:cstheme="minorHAnsi"/>
          <w:sz w:val="22"/>
          <w:szCs w:val="22"/>
          <w:shd w:val="clear" w:color="auto" w:fill="FFFFFF"/>
        </w:rPr>
        <w:t xml:space="preserve"> </w:t>
      </w:r>
      <w:proofErr w:type="spellStart"/>
      <w:r w:rsidR="007A4665" w:rsidRPr="00F0584D">
        <w:rPr>
          <w:rFonts w:asciiTheme="minorHAnsi" w:hAnsiTheme="minorHAnsi" w:cstheme="minorHAnsi"/>
          <w:sz w:val="22"/>
          <w:szCs w:val="22"/>
          <w:shd w:val="clear" w:color="auto" w:fill="FFFFFF"/>
        </w:rPr>
        <w:t>Horticultural</w:t>
      </w:r>
      <w:proofErr w:type="spellEnd"/>
      <w:r w:rsidR="007A4665" w:rsidRPr="00F0584D">
        <w:rPr>
          <w:rFonts w:asciiTheme="minorHAnsi" w:hAnsiTheme="minorHAnsi" w:cstheme="minorHAnsi"/>
          <w:sz w:val="22"/>
          <w:szCs w:val="22"/>
          <w:shd w:val="clear" w:color="auto" w:fill="FFFFFF"/>
        </w:rPr>
        <w:t xml:space="preserve"> </w:t>
      </w:r>
      <w:proofErr w:type="spellStart"/>
      <w:r w:rsidR="007A4665" w:rsidRPr="00F0584D">
        <w:rPr>
          <w:rFonts w:asciiTheme="minorHAnsi" w:hAnsiTheme="minorHAnsi" w:cstheme="minorHAnsi"/>
          <w:sz w:val="22"/>
          <w:szCs w:val="22"/>
          <w:shd w:val="clear" w:color="auto" w:fill="FFFFFF"/>
        </w:rPr>
        <w:t>Society</w:t>
      </w:r>
      <w:proofErr w:type="spellEnd"/>
      <w:r w:rsidR="007A4665" w:rsidRPr="00F0584D">
        <w:rPr>
          <w:rFonts w:asciiTheme="minorHAnsi" w:hAnsiTheme="minorHAnsi" w:cstheme="minorHAnsi"/>
          <w:sz w:val="22"/>
          <w:szCs w:val="22"/>
          <w:shd w:val="clear" w:color="auto" w:fill="FFFFFF"/>
        </w:rPr>
        <w:t xml:space="preserve"> m.in. "B</w:t>
      </w:r>
      <w:r w:rsidR="00F0584D" w:rsidRPr="00F0584D">
        <w:rPr>
          <w:rFonts w:asciiTheme="minorHAnsi" w:hAnsiTheme="minorHAnsi" w:cstheme="minorHAnsi"/>
          <w:sz w:val="22"/>
          <w:szCs w:val="22"/>
          <w:shd w:val="clear" w:color="auto" w:fill="FFFFFF"/>
        </w:rPr>
        <w:t>est Show Garden" i</w:t>
      </w:r>
      <w:r w:rsidR="007A4665" w:rsidRPr="00F0584D">
        <w:rPr>
          <w:rFonts w:asciiTheme="minorHAnsi" w:hAnsiTheme="minorHAnsi" w:cstheme="minorHAnsi"/>
          <w:sz w:val="22"/>
          <w:szCs w:val="22"/>
          <w:shd w:val="clear" w:color="auto" w:fill="FFFFFF"/>
        </w:rPr>
        <w:t xml:space="preserve"> „Wybór publiczności”. </w:t>
      </w:r>
      <w:proofErr w:type="spellStart"/>
      <w:r w:rsidR="007A4665" w:rsidRPr="00F0584D">
        <w:rPr>
          <w:rStyle w:val="Pogrubienie"/>
          <w:rFonts w:asciiTheme="minorHAnsi" w:hAnsiTheme="minorHAnsi" w:cstheme="minorHAnsi"/>
          <w:b w:val="0"/>
          <w:sz w:val="22"/>
          <w:szCs w:val="22"/>
          <w:shd w:val="clear" w:color="auto" w:fill="FFFFFF"/>
        </w:rPr>
        <w:t>Jo</w:t>
      </w:r>
      <w:proofErr w:type="spellEnd"/>
      <w:r w:rsidR="007A4665" w:rsidRPr="00F0584D">
        <w:rPr>
          <w:rStyle w:val="Pogrubienie"/>
          <w:rFonts w:asciiTheme="minorHAnsi" w:hAnsiTheme="minorHAnsi" w:cstheme="minorHAnsi"/>
          <w:b w:val="0"/>
          <w:sz w:val="22"/>
          <w:szCs w:val="22"/>
          <w:shd w:val="clear" w:color="auto" w:fill="FFFFFF"/>
        </w:rPr>
        <w:t xml:space="preserve"> Thompson</w:t>
      </w:r>
      <w:r w:rsidR="007A4665" w:rsidRPr="00F0584D">
        <w:rPr>
          <w:rFonts w:asciiTheme="minorHAnsi" w:hAnsiTheme="minorHAnsi" w:cstheme="minorHAnsi"/>
          <w:sz w:val="22"/>
          <w:szCs w:val="22"/>
          <w:shd w:val="clear" w:color="auto" w:fill="FFFFFF"/>
        </w:rPr>
        <w:t> jest wybitną projektantką, laureatką „Best of Show”, uznaną przez prasę profesjonalną za jedną z najbardziej utalentowanych projektantek</w:t>
      </w:r>
      <w:r w:rsidR="00F0584D">
        <w:rPr>
          <w:rFonts w:asciiTheme="minorHAnsi" w:hAnsiTheme="minorHAnsi" w:cstheme="minorHAnsi"/>
          <w:sz w:val="22"/>
          <w:szCs w:val="22"/>
          <w:shd w:val="clear" w:color="auto" w:fill="FFFFFF"/>
        </w:rPr>
        <w:t> </w:t>
      </w:r>
      <w:r w:rsidR="007A4665" w:rsidRPr="00F0584D">
        <w:rPr>
          <w:rFonts w:asciiTheme="minorHAnsi" w:hAnsiTheme="minorHAnsi" w:cstheme="minorHAnsi"/>
          <w:sz w:val="22"/>
          <w:szCs w:val="22"/>
          <w:shd w:val="clear" w:color="auto" w:fill="FFFFFF"/>
        </w:rPr>
        <w:t xml:space="preserve">i najlepszą projektantkę ogrodów wiejskich. </w:t>
      </w:r>
      <w:proofErr w:type="spellStart"/>
      <w:r w:rsidR="007A4665" w:rsidRPr="00F0584D">
        <w:rPr>
          <w:rFonts w:asciiTheme="minorHAnsi" w:eastAsia="Times New Roman" w:hAnsiTheme="minorHAnsi" w:cstheme="minorHAnsi"/>
          <w:bCs/>
          <w:sz w:val="22"/>
          <w:szCs w:val="22"/>
          <w:lang w:eastAsia="pl-PL"/>
        </w:rPr>
        <w:t>Taina</w:t>
      </w:r>
      <w:proofErr w:type="spellEnd"/>
      <w:r w:rsidR="007A4665" w:rsidRPr="00F0584D">
        <w:rPr>
          <w:rFonts w:asciiTheme="minorHAnsi" w:eastAsia="Times New Roman" w:hAnsiTheme="minorHAnsi" w:cstheme="minorHAnsi"/>
          <w:bCs/>
          <w:sz w:val="22"/>
          <w:szCs w:val="22"/>
          <w:lang w:eastAsia="pl-PL"/>
        </w:rPr>
        <w:t xml:space="preserve"> </w:t>
      </w:r>
      <w:proofErr w:type="spellStart"/>
      <w:r w:rsidR="007A4665" w:rsidRPr="00F0584D">
        <w:rPr>
          <w:rFonts w:asciiTheme="minorHAnsi" w:eastAsia="Times New Roman" w:hAnsiTheme="minorHAnsi" w:cstheme="minorHAnsi"/>
          <w:bCs/>
          <w:sz w:val="22"/>
          <w:szCs w:val="22"/>
          <w:lang w:eastAsia="pl-PL"/>
        </w:rPr>
        <w:t>Suonio</w:t>
      </w:r>
      <w:proofErr w:type="spellEnd"/>
      <w:r w:rsidR="007A4665" w:rsidRPr="00F0584D">
        <w:rPr>
          <w:rFonts w:asciiTheme="minorHAnsi" w:eastAsia="Times New Roman" w:hAnsiTheme="minorHAnsi" w:cstheme="minorHAnsi"/>
          <w:sz w:val="22"/>
          <w:szCs w:val="22"/>
          <w:lang w:eastAsia="pl-PL"/>
        </w:rPr>
        <w:t xml:space="preserve"> to utytułowana projektantka </w:t>
      </w:r>
      <w:r w:rsidR="00F87D8D">
        <w:rPr>
          <w:rFonts w:asciiTheme="minorHAnsi" w:eastAsia="Times New Roman" w:hAnsiTheme="minorHAnsi" w:cstheme="minorHAnsi"/>
          <w:sz w:val="22"/>
          <w:szCs w:val="22"/>
          <w:lang w:eastAsia="pl-PL"/>
        </w:rPr>
        <w:br/>
      </w:r>
      <w:r w:rsidR="007A4665" w:rsidRPr="00F0584D">
        <w:rPr>
          <w:rFonts w:asciiTheme="minorHAnsi" w:eastAsia="Times New Roman" w:hAnsiTheme="minorHAnsi" w:cstheme="minorHAnsi"/>
          <w:sz w:val="22"/>
          <w:szCs w:val="22"/>
          <w:lang w:eastAsia="pl-PL"/>
        </w:rPr>
        <w:t>z Finlandii. Jest laureatką srebrnego medalu wystawy Chelsea Flower Show 2019 za ogród „</w:t>
      </w:r>
      <w:proofErr w:type="spellStart"/>
      <w:r w:rsidR="007A4665" w:rsidRPr="00F0584D">
        <w:rPr>
          <w:rFonts w:asciiTheme="minorHAnsi" w:eastAsia="Times New Roman" w:hAnsiTheme="minorHAnsi" w:cstheme="minorHAnsi"/>
          <w:sz w:val="22"/>
          <w:szCs w:val="22"/>
          <w:lang w:eastAsia="pl-PL"/>
        </w:rPr>
        <w:t>Roots</w:t>
      </w:r>
      <w:proofErr w:type="spellEnd"/>
      <w:r w:rsidR="007A4665" w:rsidRPr="00F0584D">
        <w:rPr>
          <w:rFonts w:asciiTheme="minorHAnsi" w:eastAsia="Times New Roman" w:hAnsiTheme="minorHAnsi" w:cstheme="minorHAnsi"/>
          <w:sz w:val="22"/>
          <w:szCs w:val="22"/>
          <w:lang w:eastAsia="pl-PL"/>
        </w:rPr>
        <w:t xml:space="preserve"> in </w:t>
      </w:r>
      <w:proofErr w:type="spellStart"/>
      <w:r w:rsidR="007A4665" w:rsidRPr="00F0584D">
        <w:rPr>
          <w:rFonts w:asciiTheme="minorHAnsi" w:eastAsia="Times New Roman" w:hAnsiTheme="minorHAnsi" w:cstheme="minorHAnsi"/>
          <w:sz w:val="22"/>
          <w:szCs w:val="22"/>
          <w:lang w:eastAsia="pl-PL"/>
        </w:rPr>
        <w:t>Finland</w:t>
      </w:r>
      <w:proofErr w:type="spellEnd"/>
      <w:r w:rsidR="007A4665" w:rsidRPr="00F0584D">
        <w:rPr>
          <w:rFonts w:asciiTheme="minorHAnsi" w:eastAsia="Times New Roman" w:hAnsiTheme="minorHAnsi" w:cstheme="minorHAnsi"/>
          <w:sz w:val="22"/>
          <w:szCs w:val="22"/>
          <w:lang w:eastAsia="pl-PL"/>
        </w:rPr>
        <w:t xml:space="preserve"> – </w:t>
      </w:r>
      <w:proofErr w:type="spellStart"/>
      <w:r w:rsidR="007A4665" w:rsidRPr="00F0584D">
        <w:rPr>
          <w:rFonts w:asciiTheme="minorHAnsi" w:eastAsia="Times New Roman" w:hAnsiTheme="minorHAnsi" w:cstheme="minorHAnsi"/>
          <w:sz w:val="22"/>
          <w:szCs w:val="22"/>
          <w:lang w:eastAsia="pl-PL"/>
        </w:rPr>
        <w:t>Kyrö</w:t>
      </w:r>
      <w:proofErr w:type="spellEnd"/>
      <w:r w:rsidR="007A4665" w:rsidRPr="00F0584D">
        <w:rPr>
          <w:rFonts w:asciiTheme="minorHAnsi" w:eastAsia="Times New Roman" w:hAnsiTheme="minorHAnsi" w:cstheme="minorHAnsi"/>
          <w:sz w:val="22"/>
          <w:szCs w:val="22"/>
          <w:lang w:eastAsia="pl-PL"/>
        </w:rPr>
        <w:t xml:space="preserve"> Garden”. Zajmuje się przede wszystkim ogrodami na dachu i zieloną przestrzenią </w:t>
      </w:r>
      <w:r w:rsidR="00F87D8D">
        <w:rPr>
          <w:rFonts w:asciiTheme="minorHAnsi" w:eastAsia="Times New Roman" w:hAnsiTheme="minorHAnsi" w:cstheme="minorHAnsi"/>
          <w:sz w:val="22"/>
          <w:szCs w:val="22"/>
          <w:lang w:eastAsia="pl-PL"/>
        </w:rPr>
        <w:br/>
      </w:r>
      <w:r w:rsidR="007A4665" w:rsidRPr="00F0584D">
        <w:rPr>
          <w:rFonts w:asciiTheme="minorHAnsi" w:eastAsia="Times New Roman" w:hAnsiTheme="minorHAnsi" w:cstheme="minorHAnsi"/>
          <w:sz w:val="22"/>
          <w:szCs w:val="22"/>
          <w:lang w:eastAsia="pl-PL"/>
        </w:rPr>
        <w:t>w mieście, realizując również swój autorski projekt „</w:t>
      </w:r>
      <w:proofErr w:type="spellStart"/>
      <w:r w:rsidR="007A4665" w:rsidRPr="00F0584D">
        <w:rPr>
          <w:rFonts w:asciiTheme="minorHAnsi" w:eastAsia="Times New Roman" w:hAnsiTheme="minorHAnsi" w:cstheme="minorHAnsi"/>
          <w:sz w:val="22"/>
          <w:szCs w:val="22"/>
          <w:lang w:eastAsia="pl-PL"/>
        </w:rPr>
        <w:t>Roslings</w:t>
      </w:r>
      <w:proofErr w:type="spellEnd"/>
      <w:r w:rsidR="007A4665" w:rsidRPr="00F0584D">
        <w:rPr>
          <w:rFonts w:asciiTheme="minorHAnsi" w:eastAsia="Times New Roman" w:hAnsiTheme="minorHAnsi" w:cstheme="minorHAnsi"/>
          <w:sz w:val="22"/>
          <w:szCs w:val="22"/>
          <w:lang w:eastAsia="pl-PL"/>
        </w:rPr>
        <w:t xml:space="preserve"> </w:t>
      </w:r>
      <w:proofErr w:type="spellStart"/>
      <w:r w:rsidR="007A4665" w:rsidRPr="00F0584D">
        <w:rPr>
          <w:rFonts w:asciiTheme="minorHAnsi" w:eastAsia="Times New Roman" w:hAnsiTheme="minorHAnsi" w:cstheme="minorHAnsi"/>
          <w:sz w:val="22"/>
          <w:szCs w:val="22"/>
          <w:lang w:eastAsia="pl-PL"/>
        </w:rPr>
        <w:t>Manor</w:t>
      </w:r>
      <w:proofErr w:type="spellEnd"/>
      <w:r w:rsidR="007A4665" w:rsidRPr="00F0584D">
        <w:rPr>
          <w:rFonts w:asciiTheme="minorHAnsi" w:eastAsia="Times New Roman" w:hAnsiTheme="minorHAnsi" w:cstheme="minorHAnsi"/>
          <w:sz w:val="22"/>
          <w:szCs w:val="22"/>
          <w:lang w:eastAsia="pl-PL"/>
        </w:rPr>
        <w:t xml:space="preserve"> </w:t>
      </w:r>
      <w:proofErr w:type="spellStart"/>
      <w:r w:rsidR="007A4665" w:rsidRPr="00F0584D">
        <w:rPr>
          <w:rFonts w:asciiTheme="minorHAnsi" w:eastAsia="Times New Roman" w:hAnsiTheme="minorHAnsi" w:cstheme="minorHAnsi"/>
          <w:sz w:val="22"/>
          <w:szCs w:val="22"/>
          <w:lang w:eastAsia="pl-PL"/>
        </w:rPr>
        <w:t>Gardens</w:t>
      </w:r>
      <w:proofErr w:type="spellEnd"/>
      <w:r w:rsidR="007A4665" w:rsidRPr="00F0584D">
        <w:rPr>
          <w:rFonts w:asciiTheme="minorHAnsi" w:eastAsia="Times New Roman" w:hAnsiTheme="minorHAnsi" w:cstheme="minorHAnsi"/>
          <w:sz w:val="22"/>
          <w:szCs w:val="22"/>
          <w:lang w:eastAsia="pl-PL"/>
        </w:rPr>
        <w:t xml:space="preserve">”. </w:t>
      </w:r>
      <w:proofErr w:type="spellStart"/>
      <w:r w:rsidR="007A4665" w:rsidRPr="00F0584D">
        <w:rPr>
          <w:rFonts w:asciiTheme="minorHAnsi" w:eastAsia="Times New Roman" w:hAnsiTheme="minorHAnsi" w:cstheme="minorHAnsi"/>
          <w:bCs/>
          <w:sz w:val="22"/>
          <w:szCs w:val="22"/>
          <w:lang w:eastAsia="pl-PL"/>
        </w:rPr>
        <w:t>Hexian</w:t>
      </w:r>
      <w:proofErr w:type="spellEnd"/>
      <w:r w:rsidR="007A4665" w:rsidRPr="00F0584D">
        <w:rPr>
          <w:rFonts w:asciiTheme="minorHAnsi" w:eastAsia="Times New Roman" w:hAnsiTheme="minorHAnsi" w:cstheme="minorHAnsi"/>
          <w:bCs/>
          <w:sz w:val="22"/>
          <w:szCs w:val="22"/>
          <w:lang w:eastAsia="pl-PL"/>
        </w:rPr>
        <w:t xml:space="preserve"> </w:t>
      </w:r>
      <w:proofErr w:type="spellStart"/>
      <w:r w:rsidR="007A4665" w:rsidRPr="00F0584D">
        <w:rPr>
          <w:rFonts w:asciiTheme="minorHAnsi" w:eastAsia="Times New Roman" w:hAnsiTheme="minorHAnsi" w:cstheme="minorHAnsi"/>
          <w:bCs/>
          <w:sz w:val="22"/>
          <w:szCs w:val="22"/>
          <w:lang w:eastAsia="pl-PL"/>
        </w:rPr>
        <w:t>Jin</w:t>
      </w:r>
      <w:proofErr w:type="spellEnd"/>
      <w:r w:rsidR="007A4665" w:rsidRPr="00F0584D">
        <w:rPr>
          <w:rFonts w:asciiTheme="minorHAnsi" w:eastAsia="Times New Roman" w:hAnsiTheme="minorHAnsi" w:cstheme="minorHAnsi"/>
          <w:sz w:val="22"/>
          <w:szCs w:val="22"/>
          <w:lang w:eastAsia="pl-PL"/>
        </w:rPr>
        <w:t>, jest prezesem wydawnictwa i zastępcą redaktora naczelnego magazynu „</w:t>
      </w:r>
      <w:proofErr w:type="spellStart"/>
      <w:r w:rsidR="007A4665" w:rsidRPr="00F0584D">
        <w:rPr>
          <w:rFonts w:asciiTheme="minorHAnsi" w:eastAsia="Times New Roman" w:hAnsiTheme="minorHAnsi" w:cstheme="minorHAnsi"/>
          <w:sz w:val="22"/>
          <w:szCs w:val="22"/>
          <w:lang w:eastAsia="pl-PL"/>
        </w:rPr>
        <w:t>Chinese</w:t>
      </w:r>
      <w:proofErr w:type="spellEnd"/>
      <w:r w:rsidR="007A4665" w:rsidRPr="00F0584D">
        <w:rPr>
          <w:rFonts w:asciiTheme="minorHAnsi" w:eastAsia="Times New Roman" w:hAnsiTheme="minorHAnsi" w:cstheme="minorHAnsi"/>
          <w:sz w:val="22"/>
          <w:szCs w:val="22"/>
          <w:lang w:eastAsia="pl-PL"/>
        </w:rPr>
        <w:t xml:space="preserve"> </w:t>
      </w:r>
      <w:proofErr w:type="spellStart"/>
      <w:r w:rsidR="007A4665" w:rsidRPr="00F0584D">
        <w:rPr>
          <w:rFonts w:asciiTheme="minorHAnsi" w:eastAsia="Times New Roman" w:hAnsiTheme="minorHAnsi" w:cstheme="minorHAnsi"/>
          <w:sz w:val="22"/>
          <w:szCs w:val="22"/>
          <w:lang w:eastAsia="pl-PL"/>
        </w:rPr>
        <w:t>Landscape</w:t>
      </w:r>
      <w:proofErr w:type="spellEnd"/>
      <w:r w:rsidR="007A4665" w:rsidRPr="00F0584D">
        <w:rPr>
          <w:rFonts w:asciiTheme="minorHAnsi" w:eastAsia="Times New Roman" w:hAnsiTheme="minorHAnsi" w:cstheme="minorHAnsi"/>
          <w:sz w:val="22"/>
          <w:szCs w:val="22"/>
          <w:lang w:eastAsia="pl-PL"/>
        </w:rPr>
        <w:t xml:space="preserve"> Architecture”  oraz profesorem w </w:t>
      </w:r>
      <w:proofErr w:type="spellStart"/>
      <w:r w:rsidR="007A4665" w:rsidRPr="00F0584D">
        <w:rPr>
          <w:rFonts w:asciiTheme="minorHAnsi" w:eastAsia="Times New Roman" w:hAnsiTheme="minorHAnsi" w:cstheme="minorHAnsi"/>
          <w:sz w:val="22"/>
          <w:szCs w:val="22"/>
          <w:lang w:eastAsia="pl-PL"/>
        </w:rPr>
        <w:t>Zhejiang</w:t>
      </w:r>
      <w:proofErr w:type="spellEnd"/>
      <w:r w:rsidR="007A4665" w:rsidRPr="00F0584D">
        <w:rPr>
          <w:rFonts w:asciiTheme="minorHAnsi" w:eastAsia="Times New Roman" w:hAnsiTheme="minorHAnsi" w:cstheme="minorHAnsi"/>
          <w:sz w:val="22"/>
          <w:szCs w:val="22"/>
          <w:lang w:eastAsia="pl-PL"/>
        </w:rPr>
        <w:t xml:space="preserve"> </w:t>
      </w:r>
      <w:proofErr w:type="spellStart"/>
      <w:r w:rsidR="007A4665" w:rsidRPr="00F0584D">
        <w:rPr>
          <w:rFonts w:asciiTheme="minorHAnsi" w:eastAsia="Times New Roman" w:hAnsiTheme="minorHAnsi" w:cstheme="minorHAnsi"/>
          <w:sz w:val="22"/>
          <w:szCs w:val="22"/>
          <w:lang w:eastAsia="pl-PL"/>
        </w:rPr>
        <w:t>Agriculture</w:t>
      </w:r>
      <w:proofErr w:type="spellEnd"/>
      <w:r w:rsidR="007A4665" w:rsidRPr="00F0584D">
        <w:rPr>
          <w:rFonts w:asciiTheme="minorHAnsi" w:eastAsia="Times New Roman" w:hAnsiTheme="minorHAnsi" w:cstheme="minorHAnsi"/>
          <w:sz w:val="22"/>
          <w:szCs w:val="22"/>
          <w:lang w:eastAsia="pl-PL"/>
        </w:rPr>
        <w:t xml:space="preserve"> &amp; </w:t>
      </w:r>
      <w:proofErr w:type="spellStart"/>
      <w:r w:rsidR="007A4665" w:rsidRPr="00F0584D">
        <w:rPr>
          <w:rFonts w:asciiTheme="minorHAnsi" w:eastAsia="Times New Roman" w:hAnsiTheme="minorHAnsi" w:cstheme="minorHAnsi"/>
          <w:sz w:val="22"/>
          <w:szCs w:val="22"/>
          <w:lang w:eastAsia="pl-PL"/>
        </w:rPr>
        <w:t>Forestry</w:t>
      </w:r>
      <w:proofErr w:type="spellEnd"/>
      <w:r w:rsidR="007A4665" w:rsidRPr="00F0584D">
        <w:rPr>
          <w:rFonts w:asciiTheme="minorHAnsi" w:eastAsia="Times New Roman" w:hAnsiTheme="minorHAnsi" w:cstheme="minorHAnsi"/>
          <w:sz w:val="22"/>
          <w:szCs w:val="22"/>
          <w:lang w:eastAsia="pl-PL"/>
        </w:rPr>
        <w:t xml:space="preserve"> Univ</w:t>
      </w:r>
      <w:r w:rsidR="00F87D8D">
        <w:rPr>
          <w:rFonts w:asciiTheme="minorHAnsi" w:eastAsia="Times New Roman" w:hAnsiTheme="minorHAnsi" w:cstheme="minorHAnsi"/>
          <w:sz w:val="22"/>
          <w:szCs w:val="22"/>
          <w:lang w:eastAsia="pl-PL"/>
        </w:rPr>
        <w:t xml:space="preserve">ersity, School of </w:t>
      </w:r>
      <w:proofErr w:type="spellStart"/>
      <w:r w:rsidR="00F87D8D">
        <w:rPr>
          <w:rFonts w:asciiTheme="minorHAnsi" w:eastAsia="Times New Roman" w:hAnsiTheme="minorHAnsi" w:cstheme="minorHAnsi"/>
          <w:sz w:val="22"/>
          <w:szCs w:val="22"/>
          <w:lang w:eastAsia="pl-PL"/>
        </w:rPr>
        <w:t>Landscape</w:t>
      </w:r>
      <w:proofErr w:type="spellEnd"/>
      <w:r w:rsidR="00F87D8D">
        <w:rPr>
          <w:rFonts w:asciiTheme="minorHAnsi" w:eastAsia="Times New Roman" w:hAnsiTheme="minorHAnsi" w:cstheme="minorHAnsi"/>
          <w:sz w:val="22"/>
          <w:szCs w:val="22"/>
          <w:lang w:eastAsia="pl-PL"/>
        </w:rPr>
        <w:t xml:space="preserve"> and </w:t>
      </w:r>
      <w:r w:rsidR="007A4665" w:rsidRPr="00F0584D">
        <w:rPr>
          <w:rFonts w:asciiTheme="minorHAnsi" w:eastAsia="Times New Roman" w:hAnsiTheme="minorHAnsi" w:cstheme="minorHAnsi"/>
          <w:sz w:val="22"/>
          <w:szCs w:val="22"/>
          <w:lang w:eastAsia="pl-PL"/>
        </w:rPr>
        <w:t xml:space="preserve">Architecture. Jej prezentacja pozwoli skonfrontować doświadczenia architektów europejskich </w:t>
      </w:r>
      <w:r w:rsidR="00F87D8D">
        <w:rPr>
          <w:rFonts w:asciiTheme="minorHAnsi" w:eastAsia="Times New Roman" w:hAnsiTheme="minorHAnsi" w:cstheme="minorHAnsi"/>
          <w:sz w:val="22"/>
          <w:szCs w:val="22"/>
          <w:lang w:eastAsia="pl-PL"/>
        </w:rPr>
        <w:br/>
      </w:r>
      <w:r w:rsidR="007A4665" w:rsidRPr="00F0584D">
        <w:rPr>
          <w:rFonts w:asciiTheme="minorHAnsi" w:eastAsia="Times New Roman" w:hAnsiTheme="minorHAnsi" w:cstheme="minorHAnsi"/>
          <w:sz w:val="22"/>
          <w:szCs w:val="22"/>
          <w:lang w:eastAsia="pl-PL"/>
        </w:rPr>
        <w:t>z trendami projektowania dominującymi obecnie na rynku azjatyckim. W programie</w:t>
      </w:r>
      <w:r w:rsidR="00F87D8D">
        <w:rPr>
          <w:rFonts w:asciiTheme="minorHAnsi" w:eastAsia="Times New Roman" w:hAnsiTheme="minorHAnsi" w:cstheme="minorHAnsi"/>
          <w:sz w:val="22"/>
          <w:szCs w:val="22"/>
          <w:lang w:eastAsia="pl-PL"/>
        </w:rPr>
        <w:t xml:space="preserve"> ponad 20 godzin merytorycznych wydarzeń - prelekcji</w:t>
      </w:r>
      <w:r w:rsidR="007A4665" w:rsidRPr="00F0584D">
        <w:rPr>
          <w:rFonts w:asciiTheme="minorHAnsi" w:hAnsiTheme="minorHAnsi" w:cstheme="minorHAnsi"/>
          <w:sz w:val="22"/>
          <w:szCs w:val="22"/>
          <w:shd w:val="clear" w:color="auto" w:fill="FFFFFF"/>
        </w:rPr>
        <w:t xml:space="preserve"> zagranicznych gości dotyczących ich wizji i filozofii projektowania, przeglądy portfolio polskich architektów krajobrazu prowadzone przez gości specjalnych, pokazy cięcia drzew i krzewów oraz pielęgnacji róż, a także warsztaty poświęcone pielęgnacji drzew i krzewów owocowych. </w:t>
      </w:r>
      <w:r w:rsidR="00F0584D" w:rsidRPr="00F0584D">
        <w:rPr>
          <w:rFonts w:asciiTheme="minorHAnsi" w:hAnsiTheme="minorHAnsi" w:cstheme="minorHAnsi"/>
          <w:sz w:val="22"/>
          <w:szCs w:val="22"/>
          <w:shd w:val="clear" w:color="auto" w:fill="FFFFFF"/>
        </w:rPr>
        <w:t xml:space="preserve"> </w:t>
      </w:r>
    </w:p>
    <w:p w:rsidR="00A6479D" w:rsidRPr="00F0584D" w:rsidRDefault="00A6479D" w:rsidP="00F0584D">
      <w:pPr>
        <w:pStyle w:val="GrupaMTP"/>
        <w:jc w:val="both"/>
        <w:rPr>
          <w:rFonts w:asciiTheme="minorHAnsi" w:hAnsiTheme="minorHAnsi" w:cstheme="minorHAnsi"/>
          <w:sz w:val="22"/>
          <w:szCs w:val="22"/>
        </w:rPr>
      </w:pPr>
    </w:p>
    <w:p w:rsidR="00A6479D" w:rsidRPr="00F0584D" w:rsidRDefault="00A6479D" w:rsidP="00F0584D">
      <w:pPr>
        <w:pStyle w:val="GrupaMTP"/>
        <w:jc w:val="both"/>
        <w:rPr>
          <w:rFonts w:asciiTheme="minorHAnsi" w:hAnsiTheme="minorHAnsi" w:cstheme="minorHAnsi"/>
          <w:b/>
          <w:sz w:val="28"/>
          <w:szCs w:val="28"/>
        </w:rPr>
      </w:pPr>
      <w:r w:rsidRPr="00F0584D">
        <w:rPr>
          <w:rFonts w:asciiTheme="minorHAnsi" w:hAnsiTheme="minorHAnsi" w:cstheme="minorHAnsi"/>
          <w:b/>
          <w:sz w:val="28"/>
          <w:szCs w:val="28"/>
        </w:rPr>
        <w:t xml:space="preserve">Doceniamy profesjonalistów </w:t>
      </w:r>
      <w:r w:rsidR="00863AF0" w:rsidRPr="00F0584D">
        <w:rPr>
          <w:rFonts w:asciiTheme="minorHAnsi" w:hAnsiTheme="minorHAnsi" w:cstheme="minorHAnsi"/>
          <w:b/>
          <w:sz w:val="28"/>
          <w:szCs w:val="28"/>
        </w:rPr>
        <w:t xml:space="preserve">– rozwijamy konkurs Grand Prix Gardenii </w:t>
      </w:r>
      <w:r w:rsidR="00F87D8D">
        <w:rPr>
          <w:rFonts w:asciiTheme="minorHAnsi" w:hAnsiTheme="minorHAnsi" w:cstheme="minorHAnsi"/>
          <w:b/>
          <w:sz w:val="28"/>
          <w:szCs w:val="28"/>
        </w:rPr>
        <w:t xml:space="preserve">oraz kontynuujemy Złoty Medal MTP </w:t>
      </w:r>
    </w:p>
    <w:p w:rsidR="00A6479D" w:rsidRPr="00F0584D" w:rsidRDefault="00A6479D" w:rsidP="00F0584D">
      <w:pPr>
        <w:pStyle w:val="GrupaMTP"/>
        <w:jc w:val="both"/>
        <w:rPr>
          <w:rFonts w:asciiTheme="minorHAnsi" w:hAnsiTheme="minorHAnsi" w:cstheme="minorHAnsi"/>
          <w:sz w:val="22"/>
          <w:szCs w:val="22"/>
        </w:rPr>
      </w:pPr>
    </w:p>
    <w:p w:rsidR="00565BE7" w:rsidRPr="00F87D8D" w:rsidRDefault="00F0584D" w:rsidP="00F0584D">
      <w:pPr>
        <w:pStyle w:val="GrupaMTP"/>
        <w:jc w:val="both"/>
        <w:rPr>
          <w:rFonts w:asciiTheme="minorHAnsi" w:hAnsiTheme="minorHAnsi" w:cstheme="minorHAnsi"/>
          <w:sz w:val="22"/>
          <w:szCs w:val="22"/>
          <w:shd w:val="clear" w:color="auto" w:fill="FFFFFF"/>
        </w:rPr>
      </w:pPr>
      <w:r w:rsidRPr="00F0584D">
        <w:rPr>
          <w:rFonts w:asciiTheme="minorHAnsi" w:hAnsiTheme="minorHAnsi" w:cstheme="minorHAnsi"/>
          <w:sz w:val="22"/>
          <w:szCs w:val="22"/>
          <w:shd w:val="clear" w:color="auto" w:fill="FFFFFF"/>
        </w:rPr>
        <w:t xml:space="preserve">Chcemy promować hodowców roślin, dlatego rozwijamy nagrodę GRAND PRIX GARDENII. </w:t>
      </w:r>
      <w:r>
        <w:rPr>
          <w:rFonts w:asciiTheme="minorHAnsi" w:hAnsiTheme="minorHAnsi" w:cstheme="minorHAnsi"/>
          <w:sz w:val="22"/>
          <w:szCs w:val="22"/>
          <w:shd w:val="clear" w:color="auto" w:fill="FFFFFF"/>
        </w:rPr>
        <w:br/>
      </w:r>
      <w:r w:rsidRPr="00F0584D">
        <w:rPr>
          <w:rFonts w:asciiTheme="minorHAnsi" w:hAnsiTheme="minorHAnsi" w:cstheme="minorHAnsi"/>
          <w:sz w:val="22"/>
          <w:szCs w:val="22"/>
          <w:shd w:val="clear" w:color="auto" w:fill="FFFFFF"/>
        </w:rPr>
        <w:t xml:space="preserve">Do Konkursu </w:t>
      </w:r>
      <w:r w:rsidR="00863AF0" w:rsidRPr="00F0584D">
        <w:rPr>
          <w:rFonts w:asciiTheme="minorHAnsi" w:hAnsiTheme="minorHAnsi" w:cstheme="minorHAnsi"/>
          <w:sz w:val="22"/>
          <w:szCs w:val="22"/>
          <w:shd w:val="clear" w:color="auto" w:fill="FFFFFF"/>
        </w:rPr>
        <w:t xml:space="preserve">mogą być zgłaszane produkty roślinne, które odznaczają się szczególnymi walorami, </w:t>
      </w:r>
      <w:r>
        <w:rPr>
          <w:rFonts w:asciiTheme="minorHAnsi" w:hAnsiTheme="minorHAnsi" w:cstheme="minorHAnsi"/>
          <w:sz w:val="22"/>
          <w:szCs w:val="22"/>
          <w:shd w:val="clear" w:color="auto" w:fill="FFFFFF"/>
        </w:rPr>
        <w:br/>
      </w:r>
      <w:r w:rsidR="00863AF0" w:rsidRPr="00F0584D">
        <w:rPr>
          <w:rFonts w:asciiTheme="minorHAnsi" w:hAnsiTheme="minorHAnsi" w:cstheme="minorHAnsi"/>
          <w:sz w:val="22"/>
          <w:szCs w:val="22"/>
          <w:shd w:val="clear" w:color="auto" w:fill="FFFFFF"/>
        </w:rPr>
        <w:lastRenderedPageBreak/>
        <w:t>w zakresie wyglądu, opakowania oraz formy prezentacji w punktach sprzedaży.</w:t>
      </w:r>
      <w:r w:rsidR="00A70370" w:rsidRPr="00F0584D">
        <w:rPr>
          <w:rFonts w:asciiTheme="minorHAnsi" w:hAnsiTheme="minorHAnsi" w:cstheme="minorHAnsi"/>
          <w:sz w:val="22"/>
          <w:szCs w:val="22"/>
          <w:shd w:val="clear" w:color="auto" w:fill="FFFFFF"/>
        </w:rPr>
        <w:t xml:space="preserve"> Każdy z wystawców </w:t>
      </w:r>
      <w:r w:rsidR="00A70370" w:rsidRPr="00F87D8D">
        <w:rPr>
          <w:rFonts w:asciiTheme="minorHAnsi" w:hAnsiTheme="minorHAnsi" w:cstheme="minorHAnsi"/>
          <w:sz w:val="22"/>
          <w:szCs w:val="22"/>
          <w:shd w:val="clear" w:color="auto" w:fill="FFFFFF"/>
        </w:rPr>
        <w:t xml:space="preserve">może zgłosić swój produkt pod warunkiem, że będzie go prezentował podczas targów. </w:t>
      </w:r>
      <w:r w:rsidR="00863AF0" w:rsidRPr="00F87D8D">
        <w:rPr>
          <w:rFonts w:asciiTheme="minorHAnsi" w:hAnsiTheme="minorHAnsi" w:cstheme="minorHAnsi"/>
          <w:sz w:val="22"/>
          <w:szCs w:val="22"/>
          <w:shd w:val="clear" w:color="auto" w:fill="FFFFFF"/>
        </w:rPr>
        <w:t>Zwycięzcy wyłaniani są głosami Sądu Konkursowego</w:t>
      </w:r>
      <w:r w:rsidR="00565BE7" w:rsidRPr="00F87D8D">
        <w:rPr>
          <w:rFonts w:asciiTheme="minorHAnsi" w:hAnsiTheme="minorHAnsi" w:cstheme="minorHAnsi"/>
          <w:sz w:val="22"/>
          <w:szCs w:val="22"/>
          <w:shd w:val="clear" w:color="auto" w:fill="FFFFFF"/>
        </w:rPr>
        <w:t xml:space="preserve">, Zwiedzających oraz Internautów. </w:t>
      </w:r>
    </w:p>
    <w:p w:rsidR="00565BE7" w:rsidRPr="00F87D8D" w:rsidRDefault="00F87D8D" w:rsidP="00F0584D">
      <w:pPr>
        <w:pStyle w:val="GrupaMTP"/>
        <w:jc w:val="both"/>
        <w:rPr>
          <w:rFonts w:asciiTheme="minorHAnsi" w:hAnsiTheme="minorHAnsi" w:cstheme="minorHAnsi"/>
          <w:sz w:val="22"/>
          <w:szCs w:val="22"/>
          <w:shd w:val="clear" w:color="auto" w:fill="FFFFFF"/>
        </w:rPr>
      </w:pPr>
      <w:r w:rsidRPr="00F87D8D">
        <w:rPr>
          <w:rFonts w:asciiTheme="minorHAnsi" w:hAnsiTheme="minorHAnsi" w:cstheme="minorHAnsi"/>
          <w:sz w:val="22"/>
          <w:szCs w:val="22"/>
          <w:shd w:val="clear" w:color="auto" w:fill="FFFFFF"/>
        </w:rPr>
        <w:t xml:space="preserve">Złoty Medal MTP to prestiżowe wyróżnienie przyznawane już od ponad 30 lat. W Konkursie nagradzane są produkty, a nie firmy, chociaż to one otrzymują wyróżnienie za swój wyrób, eksponat, czy koncepcję. Każdy pretendent do nagrody poddawany jest wnikliwej analizie m. in. pod względem takich kryteriów jak innowacyjność, estetyka, ekonomiczność użycia czy bezpieczeństwo dla środowiska. Wyłonienie liderów branży, ma ułatwić konsumentom decyzję o zakupie. </w:t>
      </w:r>
    </w:p>
    <w:p w:rsidR="00F87D8D" w:rsidRPr="00F0584D" w:rsidRDefault="00F87D8D" w:rsidP="00F0584D">
      <w:pPr>
        <w:pStyle w:val="GrupaMTP"/>
        <w:jc w:val="both"/>
        <w:rPr>
          <w:rFonts w:asciiTheme="minorHAnsi" w:hAnsiTheme="minorHAnsi" w:cstheme="minorHAnsi"/>
          <w:sz w:val="22"/>
          <w:szCs w:val="22"/>
          <w:shd w:val="clear" w:color="auto" w:fill="FFFFFF"/>
        </w:rPr>
      </w:pPr>
    </w:p>
    <w:p w:rsidR="00565BE7" w:rsidRPr="00F0584D" w:rsidRDefault="00565BE7" w:rsidP="00F0584D">
      <w:pPr>
        <w:pStyle w:val="GrupaMTP"/>
        <w:jc w:val="both"/>
        <w:rPr>
          <w:rFonts w:asciiTheme="minorHAnsi" w:hAnsiTheme="minorHAnsi" w:cstheme="minorHAnsi"/>
          <w:b/>
          <w:sz w:val="28"/>
          <w:szCs w:val="28"/>
          <w:shd w:val="clear" w:color="auto" w:fill="FFFFFF"/>
        </w:rPr>
      </w:pPr>
      <w:r w:rsidRPr="00F0584D">
        <w:rPr>
          <w:rFonts w:asciiTheme="minorHAnsi" w:hAnsiTheme="minorHAnsi" w:cstheme="minorHAnsi"/>
          <w:b/>
          <w:sz w:val="28"/>
          <w:szCs w:val="28"/>
          <w:shd w:val="clear" w:color="auto" w:fill="FFFFFF"/>
        </w:rPr>
        <w:t xml:space="preserve">Stwarzamy możliwość nawiązania międzynarodowych kontaktów </w:t>
      </w:r>
    </w:p>
    <w:p w:rsidR="00565BE7" w:rsidRPr="00F0584D" w:rsidRDefault="00565BE7" w:rsidP="00F0584D">
      <w:pPr>
        <w:pStyle w:val="GrupaMTP"/>
        <w:jc w:val="both"/>
        <w:rPr>
          <w:rFonts w:asciiTheme="minorHAnsi" w:hAnsiTheme="minorHAnsi" w:cstheme="minorHAnsi"/>
          <w:sz w:val="22"/>
          <w:szCs w:val="22"/>
          <w:shd w:val="clear" w:color="auto" w:fill="FFFFFF"/>
        </w:rPr>
      </w:pPr>
    </w:p>
    <w:p w:rsidR="00A6479D" w:rsidRPr="00F0584D" w:rsidRDefault="00565BE7" w:rsidP="00F0584D">
      <w:pPr>
        <w:pStyle w:val="GrupaMTP"/>
        <w:jc w:val="both"/>
        <w:rPr>
          <w:rFonts w:asciiTheme="minorHAnsi" w:hAnsiTheme="minorHAnsi" w:cstheme="minorHAnsi"/>
          <w:sz w:val="22"/>
          <w:szCs w:val="22"/>
          <w:shd w:val="clear" w:color="auto" w:fill="FFFFFF"/>
        </w:rPr>
      </w:pPr>
      <w:r w:rsidRPr="00F0584D">
        <w:rPr>
          <w:rFonts w:asciiTheme="minorHAnsi" w:hAnsiTheme="minorHAnsi" w:cstheme="minorHAnsi"/>
          <w:sz w:val="22"/>
          <w:szCs w:val="22"/>
          <w:shd w:val="clear" w:color="auto" w:fill="FFFFFF"/>
        </w:rPr>
        <w:t xml:space="preserve">Program </w:t>
      </w:r>
      <w:proofErr w:type="spellStart"/>
      <w:r w:rsidRPr="00F0584D">
        <w:rPr>
          <w:rFonts w:asciiTheme="minorHAnsi" w:hAnsiTheme="minorHAnsi" w:cstheme="minorHAnsi"/>
          <w:sz w:val="22"/>
          <w:szCs w:val="22"/>
          <w:shd w:val="clear" w:color="auto" w:fill="FFFFFF"/>
        </w:rPr>
        <w:t>Hosted</w:t>
      </w:r>
      <w:proofErr w:type="spellEnd"/>
      <w:r w:rsidRPr="00F0584D">
        <w:rPr>
          <w:rFonts w:asciiTheme="minorHAnsi" w:hAnsiTheme="minorHAnsi" w:cstheme="minorHAnsi"/>
          <w:sz w:val="22"/>
          <w:szCs w:val="22"/>
          <w:shd w:val="clear" w:color="auto" w:fill="FFFFFF"/>
        </w:rPr>
        <w:t xml:space="preserve"> </w:t>
      </w:r>
      <w:proofErr w:type="spellStart"/>
      <w:r w:rsidRPr="00F0584D">
        <w:rPr>
          <w:rFonts w:asciiTheme="minorHAnsi" w:hAnsiTheme="minorHAnsi" w:cstheme="minorHAnsi"/>
          <w:sz w:val="22"/>
          <w:szCs w:val="22"/>
          <w:shd w:val="clear" w:color="auto" w:fill="FFFFFF"/>
        </w:rPr>
        <w:t>Buyers</w:t>
      </w:r>
      <w:proofErr w:type="spellEnd"/>
      <w:r w:rsidRPr="00F0584D">
        <w:rPr>
          <w:rFonts w:asciiTheme="minorHAnsi" w:hAnsiTheme="minorHAnsi" w:cstheme="minorHAnsi"/>
          <w:sz w:val="22"/>
          <w:szCs w:val="22"/>
          <w:shd w:val="clear" w:color="auto" w:fill="FFFFFF"/>
        </w:rPr>
        <w:t xml:space="preserve"> </w:t>
      </w:r>
      <w:r w:rsidR="0066713E" w:rsidRPr="00F0584D">
        <w:rPr>
          <w:rFonts w:asciiTheme="minorHAnsi" w:hAnsiTheme="minorHAnsi" w:cstheme="minorHAnsi"/>
          <w:sz w:val="22"/>
          <w:szCs w:val="22"/>
          <w:shd w:val="clear" w:color="auto" w:fill="FFFFFF"/>
        </w:rPr>
        <w:t xml:space="preserve">pozwala zaplanować </w:t>
      </w:r>
      <w:r w:rsidR="00F0584D" w:rsidRPr="00F0584D">
        <w:rPr>
          <w:rFonts w:asciiTheme="minorHAnsi" w:hAnsiTheme="minorHAnsi" w:cstheme="minorHAnsi"/>
          <w:sz w:val="22"/>
          <w:szCs w:val="22"/>
          <w:shd w:val="clear" w:color="auto" w:fill="FFFFFF"/>
        </w:rPr>
        <w:t>spotkania</w:t>
      </w:r>
      <w:r w:rsidR="0066713E" w:rsidRPr="00F0584D">
        <w:rPr>
          <w:rFonts w:asciiTheme="minorHAnsi" w:hAnsiTheme="minorHAnsi" w:cstheme="minorHAnsi"/>
          <w:sz w:val="22"/>
          <w:szCs w:val="22"/>
          <w:shd w:val="clear" w:color="auto" w:fill="FFFFFF"/>
        </w:rPr>
        <w:t xml:space="preserve"> zagranicznych kontrahentów z polskimi wystawcami celem ułatwienia nawiązania kontaktów biznesowych. W 2019 roku do stolicy Wielkopolski </w:t>
      </w:r>
      <w:r w:rsidR="00F0584D" w:rsidRPr="00F0584D">
        <w:rPr>
          <w:rFonts w:asciiTheme="minorHAnsi" w:hAnsiTheme="minorHAnsi" w:cstheme="minorHAnsi"/>
          <w:sz w:val="22"/>
          <w:szCs w:val="22"/>
          <w:shd w:val="clear" w:color="auto" w:fill="FFFFFF"/>
        </w:rPr>
        <w:t xml:space="preserve">w ramach tego programu </w:t>
      </w:r>
      <w:r w:rsidR="0066713E" w:rsidRPr="00F0584D">
        <w:rPr>
          <w:rFonts w:asciiTheme="minorHAnsi" w:hAnsiTheme="minorHAnsi" w:cstheme="minorHAnsi"/>
          <w:sz w:val="22"/>
          <w:szCs w:val="22"/>
          <w:shd w:val="clear" w:color="auto" w:fill="FFFFFF"/>
        </w:rPr>
        <w:t xml:space="preserve">przybyli goście ze Skandynawii, krajów nadbałtyckich </w:t>
      </w:r>
      <w:r w:rsidR="00F0584D">
        <w:rPr>
          <w:rFonts w:asciiTheme="minorHAnsi" w:hAnsiTheme="minorHAnsi" w:cstheme="minorHAnsi"/>
          <w:sz w:val="22"/>
          <w:szCs w:val="22"/>
          <w:shd w:val="clear" w:color="auto" w:fill="FFFFFF"/>
        </w:rPr>
        <w:br/>
      </w:r>
      <w:r w:rsidR="0066713E" w:rsidRPr="00F0584D">
        <w:rPr>
          <w:rFonts w:asciiTheme="minorHAnsi" w:hAnsiTheme="minorHAnsi" w:cstheme="minorHAnsi"/>
          <w:sz w:val="22"/>
          <w:szCs w:val="22"/>
          <w:shd w:val="clear" w:color="auto" w:fill="FFFFFF"/>
        </w:rPr>
        <w:t>i zachodniej Europy, blisko 100 kupców z 11 krajów świata, a wśród nich dyrektorzy sprzedaży, kupcy</w:t>
      </w:r>
      <w:r w:rsidRPr="00F0584D">
        <w:rPr>
          <w:rFonts w:asciiTheme="minorHAnsi" w:hAnsiTheme="minorHAnsi" w:cstheme="minorHAnsi"/>
          <w:sz w:val="22"/>
          <w:szCs w:val="22"/>
          <w:shd w:val="clear" w:color="auto" w:fill="FFFFFF"/>
        </w:rPr>
        <w:t xml:space="preserve">, </w:t>
      </w:r>
      <w:r w:rsidR="0066713E" w:rsidRPr="00F0584D">
        <w:rPr>
          <w:rFonts w:asciiTheme="minorHAnsi" w:hAnsiTheme="minorHAnsi" w:cstheme="minorHAnsi"/>
          <w:sz w:val="22"/>
          <w:szCs w:val="22"/>
          <w:shd w:val="clear" w:color="auto" w:fill="FFFFFF"/>
        </w:rPr>
        <w:t>właściciele</w:t>
      </w:r>
      <w:r w:rsidRPr="00F0584D">
        <w:rPr>
          <w:rFonts w:asciiTheme="minorHAnsi" w:hAnsiTheme="minorHAnsi" w:cstheme="minorHAnsi"/>
          <w:sz w:val="22"/>
          <w:szCs w:val="22"/>
          <w:shd w:val="clear" w:color="auto" w:fill="FFFFFF"/>
        </w:rPr>
        <w:t xml:space="preserve"> centrów ogrodniczych, sieci handlowych DIY, hurtowni o</w:t>
      </w:r>
      <w:r w:rsidR="0066713E" w:rsidRPr="00F0584D">
        <w:rPr>
          <w:rFonts w:asciiTheme="minorHAnsi" w:hAnsiTheme="minorHAnsi" w:cstheme="minorHAnsi"/>
          <w:sz w:val="22"/>
          <w:szCs w:val="22"/>
          <w:shd w:val="clear" w:color="auto" w:fill="FFFFFF"/>
        </w:rPr>
        <w:t xml:space="preserve">grodniczych czy szkółek roślinnych. </w:t>
      </w:r>
    </w:p>
    <w:p w:rsidR="00EB0133" w:rsidRPr="00F0584D" w:rsidRDefault="00EB0133" w:rsidP="00F0584D">
      <w:pPr>
        <w:pStyle w:val="GrupaMTP"/>
        <w:jc w:val="both"/>
        <w:rPr>
          <w:rFonts w:asciiTheme="minorHAnsi" w:hAnsiTheme="minorHAnsi" w:cstheme="minorHAnsi"/>
          <w:sz w:val="22"/>
          <w:szCs w:val="22"/>
          <w:shd w:val="clear" w:color="auto" w:fill="FFFFFF"/>
        </w:rPr>
      </w:pPr>
    </w:p>
    <w:p w:rsidR="00EB0133" w:rsidRPr="00F0584D" w:rsidRDefault="00EB0133" w:rsidP="00F0584D">
      <w:pPr>
        <w:pStyle w:val="GrupaMTP"/>
        <w:jc w:val="both"/>
        <w:rPr>
          <w:rFonts w:asciiTheme="minorHAnsi" w:hAnsiTheme="minorHAnsi" w:cstheme="minorHAnsi"/>
          <w:b/>
          <w:sz w:val="28"/>
          <w:szCs w:val="28"/>
          <w:shd w:val="clear" w:color="auto" w:fill="FFFFFF"/>
        </w:rPr>
      </w:pPr>
      <w:r w:rsidRPr="00F0584D">
        <w:rPr>
          <w:rFonts w:asciiTheme="minorHAnsi" w:hAnsiTheme="minorHAnsi" w:cstheme="minorHAnsi"/>
          <w:b/>
          <w:sz w:val="28"/>
          <w:szCs w:val="28"/>
          <w:shd w:val="clear" w:color="auto" w:fill="FFFFFF"/>
        </w:rPr>
        <w:t xml:space="preserve">Zapraszamy do udziału </w:t>
      </w:r>
    </w:p>
    <w:p w:rsidR="0066713E" w:rsidRPr="00F0584D" w:rsidRDefault="0066713E" w:rsidP="00F0584D">
      <w:pPr>
        <w:pStyle w:val="GrupaMTP"/>
        <w:jc w:val="both"/>
        <w:rPr>
          <w:rFonts w:asciiTheme="minorHAnsi" w:hAnsiTheme="minorHAnsi" w:cstheme="minorHAnsi"/>
          <w:sz w:val="22"/>
          <w:szCs w:val="22"/>
        </w:rPr>
      </w:pPr>
    </w:p>
    <w:p w:rsidR="00F36C1E" w:rsidRPr="00F0584D" w:rsidRDefault="00EB0133" w:rsidP="00F0584D">
      <w:pPr>
        <w:pStyle w:val="GrupaMTP"/>
        <w:jc w:val="both"/>
        <w:rPr>
          <w:rFonts w:asciiTheme="minorHAnsi" w:hAnsiTheme="minorHAnsi" w:cstheme="minorHAnsi"/>
          <w:sz w:val="22"/>
          <w:szCs w:val="22"/>
        </w:rPr>
      </w:pPr>
      <w:r w:rsidRPr="00F0584D">
        <w:rPr>
          <w:rFonts w:asciiTheme="minorHAnsi" w:hAnsiTheme="minorHAnsi" w:cstheme="minorHAnsi"/>
          <w:sz w:val="22"/>
          <w:szCs w:val="22"/>
        </w:rPr>
        <w:t xml:space="preserve">GARDENIA to wydarzenie o ugruntowanej pozycji na polskim rynku i jedyna w naszym kraju impreza łącząca profesjonalistów i hobbystów z branży ogrodniczej. To ważne źródło inspiracji i wiedzy </w:t>
      </w:r>
      <w:r w:rsidR="00F0584D">
        <w:rPr>
          <w:rFonts w:asciiTheme="minorHAnsi" w:hAnsiTheme="minorHAnsi" w:cstheme="minorHAnsi"/>
          <w:sz w:val="22"/>
          <w:szCs w:val="22"/>
        </w:rPr>
        <w:br/>
      </w:r>
      <w:r w:rsidRPr="00F0584D">
        <w:rPr>
          <w:rFonts w:asciiTheme="minorHAnsi" w:hAnsiTheme="minorHAnsi" w:cstheme="minorHAnsi"/>
          <w:sz w:val="22"/>
          <w:szCs w:val="22"/>
        </w:rPr>
        <w:t xml:space="preserve">o najnowszych trendach w ogrodnictwie. Każdego roku wystawcy przygotowują </w:t>
      </w:r>
      <w:r w:rsidR="00F0584D">
        <w:rPr>
          <w:rFonts w:asciiTheme="minorHAnsi" w:hAnsiTheme="minorHAnsi" w:cstheme="minorHAnsi"/>
          <w:bCs/>
          <w:sz w:val="22"/>
          <w:szCs w:val="22"/>
        </w:rPr>
        <w:t xml:space="preserve">wyjątkowo bogatą </w:t>
      </w:r>
      <w:r w:rsidR="00F0584D">
        <w:rPr>
          <w:rFonts w:asciiTheme="minorHAnsi" w:hAnsiTheme="minorHAnsi" w:cstheme="minorHAnsi"/>
          <w:bCs/>
          <w:sz w:val="22"/>
          <w:szCs w:val="22"/>
        </w:rPr>
        <w:br/>
        <w:t xml:space="preserve">i </w:t>
      </w:r>
      <w:r w:rsidRPr="00F0584D">
        <w:rPr>
          <w:rFonts w:asciiTheme="minorHAnsi" w:hAnsiTheme="minorHAnsi" w:cstheme="minorHAnsi"/>
          <w:bCs/>
          <w:sz w:val="22"/>
          <w:szCs w:val="22"/>
        </w:rPr>
        <w:t>różnorodną ofertę, a stowarzyszenia i związki branżowe wspierają Targi pod względem merytorycznym.</w:t>
      </w:r>
    </w:p>
    <w:p w:rsidR="007A4665" w:rsidRPr="00F0584D" w:rsidRDefault="007A4665" w:rsidP="00F0584D">
      <w:pPr>
        <w:pStyle w:val="GrupaMTP"/>
        <w:jc w:val="both"/>
        <w:rPr>
          <w:rFonts w:asciiTheme="minorHAnsi" w:hAnsiTheme="minorHAnsi" w:cstheme="minorHAnsi"/>
          <w:b/>
          <w:sz w:val="22"/>
          <w:szCs w:val="22"/>
        </w:rPr>
      </w:pPr>
    </w:p>
    <w:p w:rsidR="00AA76FF" w:rsidRPr="00F0584D" w:rsidRDefault="00CF75E8" w:rsidP="00F0584D">
      <w:pPr>
        <w:pStyle w:val="GrupaMTP"/>
        <w:jc w:val="both"/>
        <w:rPr>
          <w:rFonts w:asciiTheme="minorHAnsi" w:hAnsiTheme="minorHAnsi" w:cstheme="minorHAnsi"/>
          <w:b/>
          <w:sz w:val="22"/>
          <w:szCs w:val="22"/>
        </w:rPr>
      </w:pPr>
      <w:r w:rsidRPr="00F0584D">
        <w:rPr>
          <w:rFonts w:asciiTheme="minorHAnsi" w:hAnsiTheme="minorHAnsi" w:cstheme="minorHAnsi"/>
          <w:b/>
          <w:sz w:val="22"/>
          <w:szCs w:val="22"/>
        </w:rPr>
        <w:t xml:space="preserve">Po bieżące informacje dotyczące programu wydarzeń, wystawców oraz partnerów zapraszamy na stronę </w:t>
      </w:r>
      <w:hyperlink r:id="rId8" w:history="1">
        <w:r w:rsidR="00EB0133" w:rsidRPr="00F0584D">
          <w:rPr>
            <w:rStyle w:val="Hipercze"/>
            <w:rFonts w:asciiTheme="minorHAnsi" w:hAnsiTheme="minorHAnsi" w:cstheme="minorHAnsi"/>
            <w:b/>
            <w:color w:val="auto"/>
            <w:sz w:val="22"/>
            <w:szCs w:val="22"/>
          </w:rPr>
          <w:t>www.targigardenia.pl</w:t>
        </w:r>
      </w:hyperlink>
      <w:r w:rsidRPr="00F0584D">
        <w:rPr>
          <w:rFonts w:asciiTheme="minorHAnsi" w:hAnsiTheme="minorHAnsi" w:cstheme="minorHAnsi"/>
          <w:b/>
          <w:sz w:val="22"/>
          <w:szCs w:val="22"/>
        </w:rPr>
        <w:t xml:space="preserve"> </w:t>
      </w:r>
    </w:p>
    <w:p w:rsidR="00CF75E8" w:rsidRPr="00F0584D" w:rsidRDefault="00CF75E8" w:rsidP="00F0584D">
      <w:pPr>
        <w:pStyle w:val="GrupaMTP"/>
        <w:jc w:val="both"/>
        <w:rPr>
          <w:rFonts w:asciiTheme="minorHAnsi" w:hAnsiTheme="minorHAnsi" w:cstheme="minorHAnsi"/>
          <w:b/>
          <w:sz w:val="22"/>
          <w:szCs w:val="22"/>
        </w:rPr>
      </w:pPr>
    </w:p>
    <w:p w:rsidR="00AA76FF" w:rsidRPr="00F0584D" w:rsidRDefault="00AA76FF" w:rsidP="00F0584D">
      <w:pPr>
        <w:pStyle w:val="GrupaMTP"/>
        <w:jc w:val="both"/>
        <w:rPr>
          <w:rFonts w:asciiTheme="minorHAnsi" w:hAnsiTheme="minorHAnsi" w:cstheme="minorHAnsi"/>
          <w:sz w:val="22"/>
          <w:szCs w:val="22"/>
        </w:rPr>
      </w:pPr>
    </w:p>
    <w:p w:rsidR="002B64DA" w:rsidRPr="00F0584D" w:rsidRDefault="002B64DA" w:rsidP="00F0584D">
      <w:pPr>
        <w:jc w:val="both"/>
        <w:rPr>
          <w:rFonts w:asciiTheme="minorHAnsi" w:hAnsiTheme="minorHAnsi" w:cstheme="minorHAnsi"/>
          <w:sz w:val="22"/>
          <w:szCs w:val="22"/>
        </w:rPr>
      </w:pPr>
    </w:p>
    <w:sectPr w:rsidR="002B64DA" w:rsidRPr="00F0584D" w:rsidSect="00B85BA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A2" w:rsidRDefault="00B85BA2" w:rsidP="00B85BA2">
      <w:r>
        <w:separator/>
      </w:r>
    </w:p>
  </w:endnote>
  <w:endnote w:type="continuationSeparator" w:id="0">
    <w:p w:rsidR="00B85BA2" w:rsidRDefault="00B85BA2" w:rsidP="00B8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60" w:rsidRDefault="001F65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60" w:rsidRDefault="001F656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60" w:rsidRDefault="001F65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A2" w:rsidRDefault="00B85BA2" w:rsidP="00B85BA2">
      <w:r>
        <w:separator/>
      </w:r>
    </w:p>
  </w:footnote>
  <w:footnote w:type="continuationSeparator" w:id="0">
    <w:p w:rsidR="00B85BA2" w:rsidRDefault="00B85BA2" w:rsidP="00B85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60" w:rsidRDefault="001F656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A2" w:rsidRPr="00B85BA2" w:rsidRDefault="00BF0FCD">
    <w:pPr>
      <w:pStyle w:val="Nagwek"/>
      <w:rPr>
        <w:rFonts w:asciiTheme="minorHAnsi" w:hAnsiTheme="minorHAnsi" w:cstheme="minorHAnsi"/>
        <w:sz w:val="22"/>
        <w:szCs w:val="22"/>
      </w:rPr>
    </w:pPr>
    <w:r>
      <w:rPr>
        <w:rFonts w:asciiTheme="minorHAnsi" w:hAnsiTheme="minorHAnsi" w:cstheme="minorHAnsi"/>
        <w:sz w:val="22"/>
        <w:szCs w:val="22"/>
      </w:rPr>
      <w:t>Informacja prasowa dot. Gardenia</w:t>
    </w:r>
    <w:r w:rsidR="00B85BA2" w:rsidRPr="00B85BA2">
      <w:rPr>
        <w:rFonts w:asciiTheme="minorHAnsi" w:hAnsiTheme="minorHAnsi" w:cstheme="minorHAnsi"/>
        <w:sz w:val="22"/>
        <w:szCs w:val="22"/>
      </w:rPr>
      <w:t xml:space="preserve"> 2020 </w:t>
    </w:r>
    <w:r w:rsidR="00B85BA2" w:rsidRPr="00B85BA2">
      <w:rPr>
        <w:rFonts w:asciiTheme="minorHAnsi" w:hAnsiTheme="minorHAnsi" w:cstheme="minorHAnsi"/>
        <w:sz w:val="22"/>
        <w:szCs w:val="22"/>
      </w:rPr>
      <w:tab/>
    </w:r>
    <w:r w:rsidR="00B85BA2">
      <w:rPr>
        <w:rFonts w:asciiTheme="minorHAnsi" w:hAnsiTheme="minorHAnsi" w:cstheme="minorHAnsi"/>
        <w:sz w:val="22"/>
        <w:szCs w:val="22"/>
      </w:rPr>
      <w:tab/>
    </w:r>
    <w:bookmarkStart w:id="0" w:name="_GoBack"/>
    <w:bookmarkEnd w:id="0"/>
  </w:p>
  <w:p w:rsidR="00B85BA2" w:rsidRPr="00B85BA2" w:rsidRDefault="00B85BA2">
    <w:pPr>
      <w:pStyle w:val="Nagwek"/>
      <w:rPr>
        <w:rFonts w:asciiTheme="minorHAnsi" w:hAnsiTheme="minorHAnsi" w:cs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60" w:rsidRDefault="001F65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39.5pt" o:bullet="t">
        <v:imagedata r:id="rId1" o:title="logo gardenia_kwiatek"/>
      </v:shape>
    </w:pict>
  </w:numPicBullet>
  <w:abstractNum w:abstractNumId="0">
    <w:nsid w:val="74390B61"/>
    <w:multiLevelType w:val="hybridMultilevel"/>
    <w:tmpl w:val="6C101356"/>
    <w:lvl w:ilvl="0" w:tplc="22E8A428">
      <w:start w:val="1"/>
      <w:numFmt w:val="bullet"/>
      <w:lvlText w:val=""/>
      <w:lvlPicBulletId w:val="0"/>
      <w:lvlJc w:val="left"/>
      <w:pPr>
        <w:tabs>
          <w:tab w:val="num" w:pos="644"/>
        </w:tabs>
        <w:ind w:left="644" w:hanging="360"/>
      </w:pPr>
      <w:rPr>
        <w:rFonts w:ascii="Symbol" w:hAnsi="Symbol" w:hint="default"/>
      </w:rPr>
    </w:lvl>
    <w:lvl w:ilvl="1" w:tplc="29AE3B16" w:tentative="1">
      <w:start w:val="1"/>
      <w:numFmt w:val="bullet"/>
      <w:lvlText w:val=""/>
      <w:lvlJc w:val="left"/>
      <w:pPr>
        <w:tabs>
          <w:tab w:val="num" w:pos="1364"/>
        </w:tabs>
        <w:ind w:left="1364" w:hanging="360"/>
      </w:pPr>
      <w:rPr>
        <w:rFonts w:ascii="Symbol" w:hAnsi="Symbol" w:hint="default"/>
      </w:rPr>
    </w:lvl>
    <w:lvl w:ilvl="2" w:tplc="3EB4DB0C" w:tentative="1">
      <w:start w:val="1"/>
      <w:numFmt w:val="bullet"/>
      <w:lvlText w:val=""/>
      <w:lvlJc w:val="left"/>
      <w:pPr>
        <w:tabs>
          <w:tab w:val="num" w:pos="2084"/>
        </w:tabs>
        <w:ind w:left="2084" w:hanging="360"/>
      </w:pPr>
      <w:rPr>
        <w:rFonts w:ascii="Symbol" w:hAnsi="Symbol" w:hint="default"/>
      </w:rPr>
    </w:lvl>
    <w:lvl w:ilvl="3" w:tplc="030AF8B6" w:tentative="1">
      <w:start w:val="1"/>
      <w:numFmt w:val="bullet"/>
      <w:lvlText w:val=""/>
      <w:lvlJc w:val="left"/>
      <w:pPr>
        <w:tabs>
          <w:tab w:val="num" w:pos="2804"/>
        </w:tabs>
        <w:ind w:left="2804" w:hanging="360"/>
      </w:pPr>
      <w:rPr>
        <w:rFonts w:ascii="Symbol" w:hAnsi="Symbol" w:hint="default"/>
      </w:rPr>
    </w:lvl>
    <w:lvl w:ilvl="4" w:tplc="0F44EA76" w:tentative="1">
      <w:start w:val="1"/>
      <w:numFmt w:val="bullet"/>
      <w:lvlText w:val=""/>
      <w:lvlJc w:val="left"/>
      <w:pPr>
        <w:tabs>
          <w:tab w:val="num" w:pos="3524"/>
        </w:tabs>
        <w:ind w:left="3524" w:hanging="360"/>
      </w:pPr>
      <w:rPr>
        <w:rFonts w:ascii="Symbol" w:hAnsi="Symbol" w:hint="default"/>
      </w:rPr>
    </w:lvl>
    <w:lvl w:ilvl="5" w:tplc="58A89364" w:tentative="1">
      <w:start w:val="1"/>
      <w:numFmt w:val="bullet"/>
      <w:lvlText w:val=""/>
      <w:lvlJc w:val="left"/>
      <w:pPr>
        <w:tabs>
          <w:tab w:val="num" w:pos="4244"/>
        </w:tabs>
        <w:ind w:left="4244" w:hanging="360"/>
      </w:pPr>
      <w:rPr>
        <w:rFonts w:ascii="Symbol" w:hAnsi="Symbol" w:hint="default"/>
      </w:rPr>
    </w:lvl>
    <w:lvl w:ilvl="6" w:tplc="D5F49000" w:tentative="1">
      <w:start w:val="1"/>
      <w:numFmt w:val="bullet"/>
      <w:lvlText w:val=""/>
      <w:lvlJc w:val="left"/>
      <w:pPr>
        <w:tabs>
          <w:tab w:val="num" w:pos="4964"/>
        </w:tabs>
        <w:ind w:left="4964" w:hanging="360"/>
      </w:pPr>
      <w:rPr>
        <w:rFonts w:ascii="Symbol" w:hAnsi="Symbol" w:hint="default"/>
      </w:rPr>
    </w:lvl>
    <w:lvl w:ilvl="7" w:tplc="B4A6C01A" w:tentative="1">
      <w:start w:val="1"/>
      <w:numFmt w:val="bullet"/>
      <w:lvlText w:val=""/>
      <w:lvlJc w:val="left"/>
      <w:pPr>
        <w:tabs>
          <w:tab w:val="num" w:pos="5684"/>
        </w:tabs>
        <w:ind w:left="5684" w:hanging="360"/>
      </w:pPr>
      <w:rPr>
        <w:rFonts w:ascii="Symbol" w:hAnsi="Symbol" w:hint="default"/>
      </w:rPr>
    </w:lvl>
    <w:lvl w:ilvl="8" w:tplc="1A103288" w:tentative="1">
      <w:start w:val="1"/>
      <w:numFmt w:val="bullet"/>
      <w:lvlText w:val=""/>
      <w:lvlJc w:val="left"/>
      <w:pPr>
        <w:tabs>
          <w:tab w:val="num" w:pos="6404"/>
        </w:tabs>
        <w:ind w:left="6404"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10"/>
    <w:rsid w:val="00055027"/>
    <w:rsid w:val="00084910"/>
    <w:rsid w:val="000C1FD6"/>
    <w:rsid w:val="001F6560"/>
    <w:rsid w:val="002B64DA"/>
    <w:rsid w:val="00427215"/>
    <w:rsid w:val="0047256E"/>
    <w:rsid w:val="00565BE7"/>
    <w:rsid w:val="0066713E"/>
    <w:rsid w:val="007A4665"/>
    <w:rsid w:val="00863AF0"/>
    <w:rsid w:val="008F0E5C"/>
    <w:rsid w:val="00901501"/>
    <w:rsid w:val="00950694"/>
    <w:rsid w:val="009E3877"/>
    <w:rsid w:val="00A53280"/>
    <w:rsid w:val="00A6479D"/>
    <w:rsid w:val="00A70370"/>
    <w:rsid w:val="00A93C76"/>
    <w:rsid w:val="00AA76FF"/>
    <w:rsid w:val="00B85BA2"/>
    <w:rsid w:val="00BF0FCD"/>
    <w:rsid w:val="00C67D57"/>
    <w:rsid w:val="00CE4E03"/>
    <w:rsid w:val="00CF75E8"/>
    <w:rsid w:val="00E12DB4"/>
    <w:rsid w:val="00EB0133"/>
    <w:rsid w:val="00F0584D"/>
    <w:rsid w:val="00F36C1E"/>
    <w:rsid w:val="00F87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084910"/>
    <w:pPr>
      <w:spacing w:after="0" w:line="240" w:lineRule="auto"/>
    </w:pPr>
    <w:rPr>
      <w:rFonts w:ascii="Segoe UI" w:hAnsi="Segoe U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rupaMTP">
    <w:name w:val="Grupa MTP"/>
    <w:basedOn w:val="Normalny"/>
    <w:qFormat/>
    <w:rsid w:val="00084910"/>
    <w:rPr>
      <w:rFonts w:cs="Segoe UI"/>
    </w:rPr>
  </w:style>
  <w:style w:type="character" w:styleId="Hipercze">
    <w:name w:val="Hyperlink"/>
    <w:basedOn w:val="Domylnaczcionkaakapitu"/>
    <w:uiPriority w:val="99"/>
    <w:unhideWhenUsed/>
    <w:rsid w:val="00A93C76"/>
    <w:rPr>
      <w:color w:val="0000FF" w:themeColor="hyperlink"/>
      <w:u w:val="single"/>
    </w:rPr>
  </w:style>
  <w:style w:type="paragraph" w:styleId="Nagwek">
    <w:name w:val="header"/>
    <w:basedOn w:val="Normalny"/>
    <w:link w:val="NagwekZnak"/>
    <w:uiPriority w:val="99"/>
    <w:unhideWhenUsed/>
    <w:rsid w:val="00B85BA2"/>
    <w:pPr>
      <w:tabs>
        <w:tab w:val="center" w:pos="4536"/>
        <w:tab w:val="right" w:pos="9072"/>
      </w:tabs>
    </w:pPr>
  </w:style>
  <w:style w:type="character" w:customStyle="1" w:styleId="NagwekZnak">
    <w:name w:val="Nagłówek Znak"/>
    <w:basedOn w:val="Domylnaczcionkaakapitu"/>
    <w:link w:val="Nagwek"/>
    <w:uiPriority w:val="99"/>
    <w:rsid w:val="00B85BA2"/>
    <w:rPr>
      <w:rFonts w:ascii="Segoe UI" w:hAnsi="Segoe UI"/>
      <w:sz w:val="24"/>
      <w:szCs w:val="24"/>
    </w:rPr>
  </w:style>
  <w:style w:type="paragraph" w:styleId="Stopka">
    <w:name w:val="footer"/>
    <w:basedOn w:val="Normalny"/>
    <w:link w:val="StopkaZnak"/>
    <w:uiPriority w:val="99"/>
    <w:unhideWhenUsed/>
    <w:rsid w:val="00B85BA2"/>
    <w:pPr>
      <w:tabs>
        <w:tab w:val="center" w:pos="4536"/>
        <w:tab w:val="right" w:pos="9072"/>
      </w:tabs>
    </w:pPr>
  </w:style>
  <w:style w:type="character" w:customStyle="1" w:styleId="StopkaZnak">
    <w:name w:val="Stopka Znak"/>
    <w:basedOn w:val="Domylnaczcionkaakapitu"/>
    <w:link w:val="Stopka"/>
    <w:uiPriority w:val="99"/>
    <w:rsid w:val="00B85BA2"/>
    <w:rPr>
      <w:rFonts w:ascii="Segoe UI" w:hAnsi="Segoe UI"/>
      <w:sz w:val="24"/>
      <w:szCs w:val="24"/>
    </w:rPr>
  </w:style>
  <w:style w:type="paragraph" w:styleId="Tekstdymka">
    <w:name w:val="Balloon Text"/>
    <w:basedOn w:val="Normalny"/>
    <w:link w:val="TekstdymkaZnak"/>
    <w:uiPriority w:val="99"/>
    <w:semiHidden/>
    <w:unhideWhenUsed/>
    <w:rsid w:val="00B85BA2"/>
    <w:rPr>
      <w:rFonts w:ascii="Tahoma" w:hAnsi="Tahoma" w:cs="Tahoma"/>
      <w:sz w:val="16"/>
      <w:szCs w:val="16"/>
    </w:rPr>
  </w:style>
  <w:style w:type="character" w:customStyle="1" w:styleId="TekstdymkaZnak">
    <w:name w:val="Tekst dymka Znak"/>
    <w:basedOn w:val="Domylnaczcionkaakapitu"/>
    <w:link w:val="Tekstdymka"/>
    <w:uiPriority w:val="99"/>
    <w:semiHidden/>
    <w:rsid w:val="00B85BA2"/>
    <w:rPr>
      <w:rFonts w:ascii="Tahoma" w:hAnsi="Tahoma" w:cs="Tahoma"/>
      <w:sz w:val="16"/>
      <w:szCs w:val="16"/>
    </w:rPr>
  </w:style>
  <w:style w:type="paragraph" w:styleId="Tekstprzypisukocowego">
    <w:name w:val="endnote text"/>
    <w:basedOn w:val="Normalny"/>
    <w:link w:val="TekstprzypisukocowegoZnak"/>
    <w:uiPriority w:val="99"/>
    <w:semiHidden/>
    <w:unhideWhenUsed/>
    <w:rsid w:val="00BF0FCD"/>
    <w:rPr>
      <w:sz w:val="20"/>
      <w:szCs w:val="20"/>
    </w:rPr>
  </w:style>
  <w:style w:type="character" w:customStyle="1" w:styleId="TekstprzypisukocowegoZnak">
    <w:name w:val="Tekst przypisu końcowego Znak"/>
    <w:basedOn w:val="Domylnaczcionkaakapitu"/>
    <w:link w:val="Tekstprzypisukocowego"/>
    <w:uiPriority w:val="99"/>
    <w:semiHidden/>
    <w:rsid w:val="00BF0FCD"/>
    <w:rPr>
      <w:rFonts w:ascii="Segoe UI" w:hAnsi="Segoe UI"/>
      <w:sz w:val="20"/>
      <w:szCs w:val="20"/>
    </w:rPr>
  </w:style>
  <w:style w:type="character" w:styleId="Odwoanieprzypisukocowego">
    <w:name w:val="endnote reference"/>
    <w:basedOn w:val="Domylnaczcionkaakapitu"/>
    <w:uiPriority w:val="99"/>
    <w:semiHidden/>
    <w:unhideWhenUsed/>
    <w:rsid w:val="00BF0FCD"/>
    <w:rPr>
      <w:vertAlign w:val="superscript"/>
    </w:rPr>
  </w:style>
  <w:style w:type="character" w:styleId="Pogrubienie">
    <w:name w:val="Strong"/>
    <w:basedOn w:val="Domylnaczcionkaakapitu"/>
    <w:uiPriority w:val="22"/>
    <w:qFormat/>
    <w:rsid w:val="007A4665"/>
    <w:rPr>
      <w:b/>
      <w:bCs/>
    </w:rPr>
  </w:style>
  <w:style w:type="paragraph" w:styleId="Akapitzlist">
    <w:name w:val="List Paragraph"/>
    <w:basedOn w:val="Normalny"/>
    <w:uiPriority w:val="34"/>
    <w:qFormat/>
    <w:rsid w:val="00A6479D"/>
    <w:pPr>
      <w:spacing w:after="200" w:line="276" w:lineRule="auto"/>
      <w:ind w:left="720"/>
      <w:contextualSpacing/>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084910"/>
    <w:pPr>
      <w:spacing w:after="0" w:line="240" w:lineRule="auto"/>
    </w:pPr>
    <w:rPr>
      <w:rFonts w:ascii="Segoe UI" w:hAnsi="Segoe U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rupaMTP">
    <w:name w:val="Grupa MTP"/>
    <w:basedOn w:val="Normalny"/>
    <w:qFormat/>
    <w:rsid w:val="00084910"/>
    <w:rPr>
      <w:rFonts w:cs="Segoe UI"/>
    </w:rPr>
  </w:style>
  <w:style w:type="character" w:styleId="Hipercze">
    <w:name w:val="Hyperlink"/>
    <w:basedOn w:val="Domylnaczcionkaakapitu"/>
    <w:uiPriority w:val="99"/>
    <w:unhideWhenUsed/>
    <w:rsid w:val="00A93C76"/>
    <w:rPr>
      <w:color w:val="0000FF" w:themeColor="hyperlink"/>
      <w:u w:val="single"/>
    </w:rPr>
  </w:style>
  <w:style w:type="paragraph" w:styleId="Nagwek">
    <w:name w:val="header"/>
    <w:basedOn w:val="Normalny"/>
    <w:link w:val="NagwekZnak"/>
    <w:uiPriority w:val="99"/>
    <w:unhideWhenUsed/>
    <w:rsid w:val="00B85BA2"/>
    <w:pPr>
      <w:tabs>
        <w:tab w:val="center" w:pos="4536"/>
        <w:tab w:val="right" w:pos="9072"/>
      </w:tabs>
    </w:pPr>
  </w:style>
  <w:style w:type="character" w:customStyle="1" w:styleId="NagwekZnak">
    <w:name w:val="Nagłówek Znak"/>
    <w:basedOn w:val="Domylnaczcionkaakapitu"/>
    <w:link w:val="Nagwek"/>
    <w:uiPriority w:val="99"/>
    <w:rsid w:val="00B85BA2"/>
    <w:rPr>
      <w:rFonts w:ascii="Segoe UI" w:hAnsi="Segoe UI"/>
      <w:sz w:val="24"/>
      <w:szCs w:val="24"/>
    </w:rPr>
  </w:style>
  <w:style w:type="paragraph" w:styleId="Stopka">
    <w:name w:val="footer"/>
    <w:basedOn w:val="Normalny"/>
    <w:link w:val="StopkaZnak"/>
    <w:uiPriority w:val="99"/>
    <w:unhideWhenUsed/>
    <w:rsid w:val="00B85BA2"/>
    <w:pPr>
      <w:tabs>
        <w:tab w:val="center" w:pos="4536"/>
        <w:tab w:val="right" w:pos="9072"/>
      </w:tabs>
    </w:pPr>
  </w:style>
  <w:style w:type="character" w:customStyle="1" w:styleId="StopkaZnak">
    <w:name w:val="Stopka Znak"/>
    <w:basedOn w:val="Domylnaczcionkaakapitu"/>
    <w:link w:val="Stopka"/>
    <w:uiPriority w:val="99"/>
    <w:rsid w:val="00B85BA2"/>
    <w:rPr>
      <w:rFonts w:ascii="Segoe UI" w:hAnsi="Segoe UI"/>
      <w:sz w:val="24"/>
      <w:szCs w:val="24"/>
    </w:rPr>
  </w:style>
  <w:style w:type="paragraph" w:styleId="Tekstdymka">
    <w:name w:val="Balloon Text"/>
    <w:basedOn w:val="Normalny"/>
    <w:link w:val="TekstdymkaZnak"/>
    <w:uiPriority w:val="99"/>
    <w:semiHidden/>
    <w:unhideWhenUsed/>
    <w:rsid w:val="00B85BA2"/>
    <w:rPr>
      <w:rFonts w:ascii="Tahoma" w:hAnsi="Tahoma" w:cs="Tahoma"/>
      <w:sz w:val="16"/>
      <w:szCs w:val="16"/>
    </w:rPr>
  </w:style>
  <w:style w:type="character" w:customStyle="1" w:styleId="TekstdymkaZnak">
    <w:name w:val="Tekst dymka Znak"/>
    <w:basedOn w:val="Domylnaczcionkaakapitu"/>
    <w:link w:val="Tekstdymka"/>
    <w:uiPriority w:val="99"/>
    <w:semiHidden/>
    <w:rsid w:val="00B85BA2"/>
    <w:rPr>
      <w:rFonts w:ascii="Tahoma" w:hAnsi="Tahoma" w:cs="Tahoma"/>
      <w:sz w:val="16"/>
      <w:szCs w:val="16"/>
    </w:rPr>
  </w:style>
  <w:style w:type="paragraph" w:styleId="Tekstprzypisukocowego">
    <w:name w:val="endnote text"/>
    <w:basedOn w:val="Normalny"/>
    <w:link w:val="TekstprzypisukocowegoZnak"/>
    <w:uiPriority w:val="99"/>
    <w:semiHidden/>
    <w:unhideWhenUsed/>
    <w:rsid w:val="00BF0FCD"/>
    <w:rPr>
      <w:sz w:val="20"/>
      <w:szCs w:val="20"/>
    </w:rPr>
  </w:style>
  <w:style w:type="character" w:customStyle="1" w:styleId="TekstprzypisukocowegoZnak">
    <w:name w:val="Tekst przypisu końcowego Znak"/>
    <w:basedOn w:val="Domylnaczcionkaakapitu"/>
    <w:link w:val="Tekstprzypisukocowego"/>
    <w:uiPriority w:val="99"/>
    <w:semiHidden/>
    <w:rsid w:val="00BF0FCD"/>
    <w:rPr>
      <w:rFonts w:ascii="Segoe UI" w:hAnsi="Segoe UI"/>
      <w:sz w:val="20"/>
      <w:szCs w:val="20"/>
    </w:rPr>
  </w:style>
  <w:style w:type="character" w:styleId="Odwoanieprzypisukocowego">
    <w:name w:val="endnote reference"/>
    <w:basedOn w:val="Domylnaczcionkaakapitu"/>
    <w:uiPriority w:val="99"/>
    <w:semiHidden/>
    <w:unhideWhenUsed/>
    <w:rsid w:val="00BF0FCD"/>
    <w:rPr>
      <w:vertAlign w:val="superscript"/>
    </w:rPr>
  </w:style>
  <w:style w:type="character" w:styleId="Pogrubienie">
    <w:name w:val="Strong"/>
    <w:basedOn w:val="Domylnaczcionkaakapitu"/>
    <w:uiPriority w:val="22"/>
    <w:qFormat/>
    <w:rsid w:val="007A4665"/>
    <w:rPr>
      <w:b/>
      <w:bCs/>
    </w:rPr>
  </w:style>
  <w:style w:type="paragraph" w:styleId="Akapitzlist">
    <w:name w:val="List Paragraph"/>
    <w:basedOn w:val="Normalny"/>
    <w:uiPriority w:val="34"/>
    <w:qFormat/>
    <w:rsid w:val="00A6479D"/>
    <w:pPr>
      <w:spacing w:after="200" w:line="276"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gigardenia.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4615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Gatniejewska</dc:creator>
  <cp:lastModifiedBy>Agata Gajewy</cp:lastModifiedBy>
  <cp:revision>3</cp:revision>
  <dcterms:created xsi:type="dcterms:W3CDTF">2019-11-29T12:17:00Z</dcterms:created>
  <dcterms:modified xsi:type="dcterms:W3CDTF">2019-11-29T12:17:00Z</dcterms:modified>
</cp:coreProperties>
</file>